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EB" w:rsidRDefault="001827EB" w:rsidP="009B22B6">
      <w:pPr>
        <w:jc w:val="both"/>
        <w:rPr>
          <w:rFonts w:ascii="Times New Roman" w:hAnsi="Times New Roman" w:cs="Times New Roman"/>
          <w:b/>
          <w:sz w:val="30"/>
          <w:szCs w:val="30"/>
          <w:u w:val="single"/>
        </w:rPr>
      </w:pPr>
      <w:r w:rsidRPr="00141363">
        <w:rPr>
          <w:rFonts w:ascii="Times New Roman" w:hAnsi="Times New Roman" w:cs="Times New Roman"/>
          <w:b/>
          <w:sz w:val="30"/>
          <w:szCs w:val="30"/>
          <w:u w:val="single"/>
        </w:rPr>
        <w:t xml:space="preserve">Электронные обращения </w:t>
      </w:r>
    </w:p>
    <w:p w:rsidR="00DF0535" w:rsidRDefault="00DF0535" w:rsidP="00DF0535">
      <w:pPr>
        <w:autoSpaceDE w:val="0"/>
        <w:autoSpaceDN w:val="0"/>
        <w:adjustRightInd w:val="0"/>
        <w:spacing w:after="0" w:line="240" w:lineRule="auto"/>
        <w:jc w:val="center"/>
        <w:rPr>
          <w:rFonts w:ascii="Times New Roman" w:eastAsia="Times New Roman" w:hAnsi="Times New Roman" w:cs="Times New Roman"/>
          <w:color w:val="FF0000"/>
          <w:sz w:val="30"/>
          <w:szCs w:val="30"/>
        </w:rPr>
      </w:pPr>
      <w:r w:rsidRPr="00DF0535">
        <w:rPr>
          <w:rFonts w:ascii="Times New Roman" w:eastAsia="Times New Roman" w:hAnsi="Times New Roman" w:cs="Times New Roman"/>
          <w:color w:val="FF0000"/>
          <w:sz w:val="30"/>
          <w:szCs w:val="30"/>
        </w:rPr>
        <w:t>Уважаемые заявители!</w:t>
      </w:r>
    </w:p>
    <w:p w:rsidR="00DF0535" w:rsidRPr="00DF0535" w:rsidRDefault="00DF0535" w:rsidP="00DF0535">
      <w:pPr>
        <w:autoSpaceDE w:val="0"/>
        <w:autoSpaceDN w:val="0"/>
        <w:adjustRightInd w:val="0"/>
        <w:spacing w:after="0" w:line="240" w:lineRule="auto"/>
        <w:jc w:val="center"/>
        <w:rPr>
          <w:rFonts w:ascii="Times New Roman" w:eastAsia="Times New Roman" w:hAnsi="Times New Roman" w:cs="Times New Roman"/>
          <w:color w:val="FF0000"/>
          <w:sz w:val="30"/>
          <w:szCs w:val="30"/>
        </w:rPr>
      </w:pPr>
    </w:p>
    <w:p w:rsidR="00DF0535" w:rsidRDefault="00DF0535" w:rsidP="00DF0535">
      <w:pPr>
        <w:autoSpaceDE w:val="0"/>
        <w:autoSpaceDN w:val="0"/>
        <w:adjustRightInd w:val="0"/>
        <w:spacing w:after="0" w:line="240" w:lineRule="auto"/>
        <w:jc w:val="center"/>
        <w:rPr>
          <w:rFonts w:ascii="Times New Roman" w:eastAsia="Times New Roman" w:hAnsi="Times New Roman" w:cs="Times New Roman"/>
          <w:color w:val="FF0000"/>
          <w:sz w:val="30"/>
          <w:szCs w:val="30"/>
        </w:rPr>
      </w:pPr>
      <w:r w:rsidRPr="00DF0535">
        <w:rPr>
          <w:rFonts w:ascii="Times New Roman" w:eastAsia="Times New Roman" w:hAnsi="Times New Roman" w:cs="Times New Roman"/>
          <w:color w:val="FF0000"/>
          <w:sz w:val="30"/>
          <w:szCs w:val="30"/>
        </w:rPr>
        <w:t>ОБРАЩАЕМ ВАШЕ ВНИМАНИЕ!</w:t>
      </w:r>
    </w:p>
    <w:p w:rsidR="00DF0535" w:rsidRPr="00DF0535" w:rsidRDefault="00DF0535" w:rsidP="00DF0535">
      <w:pPr>
        <w:autoSpaceDE w:val="0"/>
        <w:autoSpaceDN w:val="0"/>
        <w:adjustRightInd w:val="0"/>
        <w:spacing w:after="0" w:line="240" w:lineRule="auto"/>
        <w:jc w:val="center"/>
        <w:rPr>
          <w:rFonts w:ascii="Times New Roman" w:eastAsia="Times New Roman" w:hAnsi="Times New Roman" w:cs="Times New Roman"/>
          <w:color w:val="FF0000"/>
          <w:sz w:val="30"/>
          <w:szCs w:val="30"/>
        </w:rPr>
      </w:pPr>
    </w:p>
    <w:p w:rsidR="00DF0535" w:rsidRPr="00DF0535" w:rsidRDefault="00DF0535" w:rsidP="00DF0535">
      <w:pPr>
        <w:autoSpaceDE w:val="0"/>
        <w:autoSpaceDN w:val="0"/>
        <w:adjustRightInd w:val="0"/>
        <w:spacing w:after="0" w:line="240" w:lineRule="auto"/>
        <w:rPr>
          <w:rFonts w:ascii="Times New Roman" w:eastAsia="Times New Roman" w:hAnsi="Times New Roman" w:cs="Times New Roman"/>
          <w:color w:val="FF0000"/>
          <w:sz w:val="30"/>
          <w:szCs w:val="30"/>
        </w:rPr>
      </w:pPr>
      <w:r w:rsidRPr="00DF0535">
        <w:rPr>
          <w:rFonts w:ascii="Times New Roman" w:eastAsia="Times New Roman" w:hAnsi="Times New Roman" w:cs="Times New Roman"/>
          <w:color w:val="FF0000"/>
          <w:sz w:val="30"/>
          <w:szCs w:val="30"/>
        </w:rPr>
        <w:t>На основании статьи 25 Закона Республики Беларусь от 18 июля 2011 г. N 300-З «Об обращениях граждан и юридических лиц» со 2 января 2023 г. электронные обращения будут подаваться посредством государственной единой (интегрированной) республиканской информационной системы учета и обработки обращений граждан и юридических лиц (</w:t>
      </w:r>
      <w:hyperlink r:id="rId4" w:history="1">
        <w:r w:rsidRPr="00DF0535">
          <w:rPr>
            <w:rStyle w:val="a4"/>
            <w:rFonts w:ascii="Times New Roman" w:eastAsia="Times New Roman" w:hAnsi="Times New Roman" w:cs="Times New Roman"/>
            <w:sz w:val="30"/>
            <w:szCs w:val="30"/>
          </w:rPr>
          <w:t>обращения. бел</w:t>
        </w:r>
      </w:hyperlink>
      <w:r w:rsidRPr="00DF0535">
        <w:rPr>
          <w:rFonts w:ascii="Times New Roman" w:eastAsia="Times New Roman" w:hAnsi="Times New Roman" w:cs="Times New Roman"/>
          <w:color w:val="FF0000"/>
          <w:sz w:val="30"/>
          <w:szCs w:val="30"/>
        </w:rPr>
        <w:t>).</w:t>
      </w:r>
    </w:p>
    <w:p w:rsidR="00DF0535" w:rsidRPr="00DF0535" w:rsidRDefault="00DF0535" w:rsidP="00DF0535">
      <w:pPr>
        <w:autoSpaceDE w:val="0"/>
        <w:autoSpaceDN w:val="0"/>
        <w:adjustRightInd w:val="0"/>
        <w:spacing w:after="0" w:line="240" w:lineRule="auto"/>
        <w:rPr>
          <w:rFonts w:ascii="Times New Roman" w:eastAsia="Times New Roman" w:hAnsi="Times New Roman" w:cs="Times New Roman"/>
          <w:color w:val="FF0000"/>
          <w:sz w:val="30"/>
          <w:szCs w:val="30"/>
        </w:rPr>
      </w:pPr>
    </w:p>
    <w:p w:rsidR="00DF0535" w:rsidRPr="00DF0535" w:rsidRDefault="00DF0535" w:rsidP="00DF0535">
      <w:pPr>
        <w:rPr>
          <w:rFonts w:ascii="Times New Roman" w:eastAsia="Times New Roman" w:hAnsi="Times New Roman" w:cs="Times New Roman"/>
          <w:color w:val="FF0000"/>
          <w:sz w:val="30"/>
          <w:szCs w:val="30"/>
        </w:rPr>
      </w:pPr>
      <w:r w:rsidRPr="00DF0535">
        <w:rPr>
          <w:rFonts w:ascii="Times New Roman" w:eastAsia="Times New Roman" w:hAnsi="Times New Roman" w:cs="Times New Roman"/>
          <w:color w:val="FF0000"/>
          <w:sz w:val="30"/>
          <w:szCs w:val="30"/>
        </w:rPr>
        <w:t xml:space="preserve">С правилами подачи электронных обращений посредством системы можно ознакомиться </w:t>
      </w:r>
      <w:hyperlink r:id="rId5" w:history="1">
        <w:r w:rsidRPr="00DF0535">
          <w:rPr>
            <w:rStyle w:val="a4"/>
            <w:rFonts w:ascii="Times New Roman" w:eastAsia="Times New Roman" w:hAnsi="Times New Roman" w:cs="Times New Roman"/>
            <w:sz w:val="30"/>
            <w:szCs w:val="30"/>
          </w:rPr>
          <w:t>здесь</w:t>
        </w:r>
      </w:hyperlink>
      <w:bookmarkStart w:id="0" w:name="_GoBack"/>
      <w:bookmarkEnd w:id="0"/>
      <w:r w:rsidRPr="00DF0535">
        <w:rPr>
          <w:rFonts w:ascii="Times New Roman" w:eastAsia="Times New Roman" w:hAnsi="Times New Roman" w:cs="Times New Roman"/>
          <w:color w:val="FF0000"/>
          <w:sz w:val="30"/>
          <w:szCs w:val="30"/>
        </w:rPr>
        <w:t>.</w:t>
      </w:r>
    </w:p>
    <w:p w:rsidR="001827EB" w:rsidRPr="001827EB" w:rsidRDefault="001827EB" w:rsidP="009B22B6">
      <w:pPr>
        <w:shd w:val="clear" w:color="auto" w:fill="FFFFFF"/>
        <w:spacing w:after="0" w:line="240" w:lineRule="auto"/>
        <w:ind w:firstLine="708"/>
        <w:jc w:val="both"/>
        <w:rPr>
          <w:rFonts w:ascii="Times New Roman" w:hAnsi="Times New Roman" w:cs="Times New Roman"/>
          <w:sz w:val="30"/>
          <w:szCs w:val="30"/>
        </w:rPr>
      </w:pPr>
      <w:r w:rsidRPr="001827EB">
        <w:rPr>
          <w:rFonts w:ascii="Times New Roman" w:hAnsi="Times New Roman" w:cs="Times New Roman"/>
          <w:sz w:val="30"/>
          <w:szCs w:val="30"/>
        </w:rPr>
        <w:t xml:space="preserve">Электронные обращения могут быть поданы на адрес электронной почты финансового отдела Браславского исполнительного </w:t>
      </w:r>
      <w:proofErr w:type="gramStart"/>
      <w:r w:rsidRPr="001827EB">
        <w:rPr>
          <w:rFonts w:ascii="Times New Roman" w:hAnsi="Times New Roman" w:cs="Times New Roman"/>
          <w:sz w:val="30"/>
          <w:szCs w:val="30"/>
        </w:rPr>
        <w:t>комитета:  fo.31200@minfin.gov.</w:t>
      </w:r>
      <w:hyperlink r:id="rId6" w:history="1">
        <w:r w:rsidRPr="001827EB">
          <w:rPr>
            <w:rFonts w:ascii="Times New Roman" w:hAnsi="Times New Roman" w:cs="Times New Roman"/>
            <w:sz w:val="30"/>
            <w:szCs w:val="30"/>
          </w:rPr>
          <w:t>by</w:t>
        </w:r>
        <w:proofErr w:type="gramEnd"/>
      </w:hyperlink>
      <w:r w:rsidR="009B22B6">
        <w:rPr>
          <w:rFonts w:ascii="Times New Roman" w:hAnsi="Times New Roman" w:cs="Times New Roman"/>
          <w:sz w:val="30"/>
          <w:szCs w:val="30"/>
        </w:rPr>
        <w:t>.</w:t>
      </w:r>
    </w:p>
    <w:p w:rsidR="001827EB" w:rsidRPr="001827EB" w:rsidRDefault="001827EB" w:rsidP="009B22B6">
      <w:pPr>
        <w:shd w:val="clear" w:color="auto" w:fill="FFFFFF"/>
        <w:spacing w:after="113" w:line="240" w:lineRule="auto"/>
        <w:ind w:firstLine="708"/>
        <w:jc w:val="both"/>
        <w:rPr>
          <w:rFonts w:ascii="Times New Roman" w:eastAsia="Times New Roman" w:hAnsi="Times New Roman" w:cs="Times New Roman"/>
          <w:color w:val="4F4F4F"/>
          <w:sz w:val="30"/>
          <w:szCs w:val="30"/>
        </w:rPr>
      </w:pPr>
      <w:r w:rsidRPr="001827EB">
        <w:rPr>
          <w:rFonts w:ascii="Times New Roman" w:eastAsia="Times New Roman" w:hAnsi="Times New Roman" w:cs="Times New Roman"/>
          <w:sz w:val="30"/>
          <w:szCs w:val="30"/>
        </w:rPr>
        <w:t>Электронные обращения,</w:t>
      </w:r>
      <w:r w:rsidRPr="001827EB">
        <w:rPr>
          <w:rFonts w:ascii="Times New Roman" w:eastAsia="Times New Roman" w:hAnsi="Times New Roman" w:cs="Times New Roman"/>
          <w:color w:val="4F4F4F"/>
          <w:sz w:val="30"/>
          <w:szCs w:val="30"/>
        </w:rPr>
        <w:t xml:space="preserve"> поступившие в </w:t>
      </w:r>
      <w:r w:rsidRPr="001827EB">
        <w:rPr>
          <w:rFonts w:ascii="Times New Roman" w:eastAsia="Times New Roman" w:hAnsi="Times New Roman" w:cs="Times New Roman"/>
          <w:sz w:val="30"/>
          <w:szCs w:val="30"/>
        </w:rPr>
        <w:t>финансовый отдел Браславского районного исполнительного комитета</w:t>
      </w:r>
      <w:r w:rsidRPr="001827EB">
        <w:rPr>
          <w:rFonts w:ascii="Times New Roman" w:eastAsia="Times New Roman" w:hAnsi="Times New Roman" w:cs="Times New Roman"/>
          <w:color w:val="4F4F4F"/>
          <w:sz w:val="30"/>
          <w:szCs w:val="30"/>
        </w:rPr>
        <w:t xml:space="preserve"> подлежат рассмотрению в порядке, установленном для рассмотрения письменных обращений. </w:t>
      </w:r>
    </w:p>
    <w:p w:rsidR="00C46395" w:rsidRPr="001827EB" w:rsidRDefault="001827EB" w:rsidP="009B22B6">
      <w:pPr>
        <w:shd w:val="clear" w:color="auto" w:fill="FFFFFF"/>
        <w:spacing w:after="0" w:line="240" w:lineRule="auto"/>
        <w:ind w:firstLine="708"/>
        <w:jc w:val="both"/>
        <w:rPr>
          <w:rFonts w:ascii="Times New Roman" w:eastAsia="Times New Roman" w:hAnsi="Times New Roman" w:cs="Times New Roman"/>
          <w:color w:val="4F4F4F"/>
          <w:sz w:val="30"/>
          <w:szCs w:val="30"/>
        </w:rPr>
      </w:pPr>
      <w:r w:rsidRPr="001827EB">
        <w:rPr>
          <w:rFonts w:ascii="Times New Roman" w:eastAsia="Times New Roman" w:hAnsi="Times New Roman" w:cs="Times New Roman"/>
          <w:sz w:val="30"/>
          <w:szCs w:val="30"/>
        </w:rPr>
        <w:t xml:space="preserve"> </w:t>
      </w:r>
      <w:r w:rsidR="00C46395" w:rsidRPr="001827EB">
        <w:rPr>
          <w:rFonts w:ascii="Times New Roman" w:eastAsia="Times New Roman" w:hAnsi="Times New Roman" w:cs="Times New Roman"/>
          <w:color w:val="4F4F4F"/>
          <w:sz w:val="30"/>
          <w:szCs w:val="30"/>
        </w:rPr>
        <w:t xml:space="preserve">Электронное обращение </w:t>
      </w:r>
      <w:r w:rsidRPr="001827EB">
        <w:rPr>
          <w:rFonts w:ascii="Times New Roman" w:eastAsia="Times New Roman" w:hAnsi="Times New Roman" w:cs="Times New Roman"/>
          <w:color w:val="4F4F4F"/>
          <w:sz w:val="30"/>
          <w:szCs w:val="30"/>
        </w:rPr>
        <w:t xml:space="preserve">в Браславский районный исполнительный комитет </w:t>
      </w:r>
      <w:r w:rsidR="00C46395" w:rsidRPr="001827EB">
        <w:rPr>
          <w:rFonts w:ascii="Times New Roman" w:eastAsia="Times New Roman" w:hAnsi="Times New Roman" w:cs="Times New Roman"/>
          <w:color w:val="4F4F4F"/>
          <w:sz w:val="30"/>
          <w:szCs w:val="30"/>
        </w:rPr>
        <w:t xml:space="preserve">подается путем размещения его в специальной рубрике ”Электронное обращение“ на официальном сайте </w:t>
      </w:r>
      <w:r w:rsidRPr="001827EB">
        <w:rPr>
          <w:rFonts w:ascii="Times New Roman" w:eastAsia="Times New Roman" w:hAnsi="Times New Roman" w:cs="Times New Roman"/>
          <w:color w:val="4F4F4F"/>
          <w:sz w:val="30"/>
          <w:szCs w:val="30"/>
        </w:rPr>
        <w:t>Браславского районного</w:t>
      </w:r>
      <w:r w:rsidR="00C46395" w:rsidRPr="001827EB">
        <w:rPr>
          <w:rFonts w:ascii="Times New Roman" w:eastAsia="Times New Roman" w:hAnsi="Times New Roman" w:cs="Times New Roman"/>
          <w:color w:val="4F4F4F"/>
          <w:sz w:val="30"/>
          <w:szCs w:val="30"/>
        </w:rPr>
        <w:t xml:space="preserve"> исполнительного комитета. </w:t>
      </w:r>
    </w:p>
    <w:p w:rsidR="009B22B6" w:rsidRDefault="009B22B6" w:rsidP="00C46395">
      <w:pPr>
        <w:shd w:val="clear" w:color="auto" w:fill="FFFFFF"/>
        <w:spacing w:after="113" w:line="240" w:lineRule="auto"/>
        <w:rPr>
          <w:rFonts w:ascii="Times New Roman" w:eastAsia="Times New Roman" w:hAnsi="Times New Roman" w:cs="Times New Roman"/>
          <w:b/>
          <w:bCs/>
          <w:color w:val="4F4F4F"/>
          <w:sz w:val="30"/>
          <w:szCs w:val="30"/>
        </w:rPr>
      </w:pP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Электронные обращения должны соответствовать следующим требованиям: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излагаться на белорусском или русском языке;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обращения граждан должны содержать:</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наименование и (или) адрес организации либо должность лица, которым направляется обращение;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изложение сути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адрес электронной почты заявителя.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обращения юридических лиц должны содержать:</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наименование и (или) адрес организации либо должность лица, которым направляется обращение;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lastRenderedPageBreak/>
        <w:t>полное наименование юридического лица и его место нахождения;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изложение сути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адрес электронной почты заявителя.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Текст обращения должен поддаваться прочтению. Не допускается употребление в обращениях нецензурных либо оскорбительных слов или выражений.</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К электронному обращению могут быть прикреплены дополнительные документы и (или) сведения (документы, подтверждающие полномочия представителей заявителей, документы о результатах предыдущего рассмотрения обращений и другие документы и (или) сведения, необходимые для решения вопросов, изложенных в обращении).</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При этом такие документы и (или) сведения необходимо представлять в форме файлов в форматах являются PortableDocumentFormat/A (PDF/A), OfficeOpenXML (DOCX), двойной формат с разметкой (DOC), RichTextFormat (RTF), текстовый файл (ТХТ), OpenDocumentFormat (ODT), формат архивации и сжатия данных (ZIP, RAR), PortableNetworkGraphics (PNG), TaggedImageFileFormat (TIFF), JointPhotographExpertsGroup (JPEG), JointPhotographGroup (JPG).</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Обращение может быть оставлено без рассмотрения по существу, если: </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обращения не соответствуют вышеуказанным требованиям;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lastRenderedPageBreak/>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пропущен без уважительной причины срок подачи жалобы;</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с заявителем прекращена переписка по изложенным в обращении вопросам.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Заявитель имеет право отозвать свое обращение до рассмотрения его по существу.</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Обжалование ответов на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xml:space="preserve">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w:t>
      </w:r>
      <w:r w:rsidRPr="001827EB">
        <w:rPr>
          <w:rFonts w:ascii="Times New Roman" w:eastAsia="Times New Roman" w:hAnsi="Times New Roman" w:cs="Times New Roman"/>
          <w:color w:val="4F4F4F"/>
          <w:sz w:val="30"/>
          <w:szCs w:val="30"/>
        </w:rPr>
        <w:lastRenderedPageBreak/>
        <w:t>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sectPr w:rsidR="00C46395" w:rsidRPr="001827EB" w:rsidSect="007F40F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95"/>
    <w:rsid w:val="000426CB"/>
    <w:rsid w:val="001827EB"/>
    <w:rsid w:val="004244FB"/>
    <w:rsid w:val="005E10E9"/>
    <w:rsid w:val="007F40FE"/>
    <w:rsid w:val="009B22B6"/>
    <w:rsid w:val="00B15F41"/>
    <w:rsid w:val="00C46395"/>
    <w:rsid w:val="00DF0535"/>
    <w:rsid w:val="00EC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11D3C-2E3B-4D46-9F50-D9A3843B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39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463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46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30615">
      <w:bodyDiv w:val="1"/>
      <w:marLeft w:val="0"/>
      <w:marRight w:val="0"/>
      <w:marTop w:val="0"/>
      <w:marBottom w:val="0"/>
      <w:divBdr>
        <w:top w:val="none" w:sz="0" w:space="0" w:color="auto"/>
        <w:left w:val="none" w:sz="0" w:space="0" w:color="auto"/>
        <w:bottom w:val="none" w:sz="0" w:space="0" w:color="auto"/>
        <w:right w:val="none" w:sz="0" w:space="0" w:color="auto"/>
      </w:divBdr>
      <w:divsChild>
        <w:div w:id="121859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ltura-braslav@vitebsk.by" TargetMode="External"/><Relationship Id="rId5" Type="http://schemas.openxmlformats.org/officeDocument/2006/relationships/hyperlink" Target="https://&#1086;&#1073;&#1088;&#1072;&#1097;&#1077;&#1085;&#1080;&#1103;.&#1073;&#1077;&#1083;/help" TargetMode="External"/><Relationship Id="rId4" Type="http://schemas.openxmlformats.org/officeDocument/2006/relationships/hyperlink" Target="https://&#1086;&#1073;&#1088;&#1072;&#1097;&#1077;&#1085;&#1080;&#1103;.&#1073;&#1077;&#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Федоринчик Ангелина Геннадьевна</cp:lastModifiedBy>
  <cp:revision>2</cp:revision>
  <dcterms:created xsi:type="dcterms:W3CDTF">2022-12-29T06:59:00Z</dcterms:created>
  <dcterms:modified xsi:type="dcterms:W3CDTF">2022-12-29T06:59:00Z</dcterms:modified>
</cp:coreProperties>
</file>