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15" w:rsidRDefault="005E4C15" w:rsidP="00B21269">
      <w:pPr>
        <w:spacing w:line="240" w:lineRule="auto"/>
        <w:ind w:left="33" w:firstLine="567"/>
        <w:rPr>
          <w:b/>
          <w:sz w:val="30"/>
          <w:szCs w:val="30"/>
        </w:rPr>
      </w:pPr>
      <w:r w:rsidRPr="005E4C15">
        <w:rPr>
          <w:b/>
          <w:sz w:val="30"/>
          <w:szCs w:val="30"/>
        </w:rPr>
        <w:t>БЕЛАРУСЬ СПОРТИВНАЯ. ВИТЕБСКАЯ ОБЛАСТЬ.</w:t>
      </w:r>
    </w:p>
    <w:p w:rsidR="005E4C15" w:rsidRPr="005E4C15" w:rsidRDefault="005E4C15" w:rsidP="00B21269">
      <w:pPr>
        <w:spacing w:line="240" w:lineRule="auto"/>
        <w:ind w:left="33" w:firstLine="567"/>
        <w:rPr>
          <w:b/>
          <w:sz w:val="30"/>
          <w:szCs w:val="30"/>
        </w:rPr>
      </w:pPr>
    </w:p>
    <w:p w:rsidR="00733245" w:rsidRDefault="00733245" w:rsidP="00B21269">
      <w:pPr>
        <w:spacing w:line="240" w:lineRule="auto"/>
        <w:ind w:left="33" w:firstLine="567"/>
        <w:rPr>
          <w:sz w:val="30"/>
          <w:szCs w:val="30"/>
        </w:rPr>
      </w:pPr>
      <w:r>
        <w:rPr>
          <w:sz w:val="30"/>
          <w:szCs w:val="30"/>
        </w:rPr>
        <w:t>Достойный вклад в развитие физической культуры и спорта в Республике Беларусь вносит спортивная организация Витебщины.</w:t>
      </w:r>
    </w:p>
    <w:p w:rsidR="00733245" w:rsidRDefault="00733245" w:rsidP="00B21269">
      <w:pPr>
        <w:spacing w:line="240" w:lineRule="auto"/>
        <w:ind w:left="33" w:firstLine="567"/>
        <w:rPr>
          <w:sz w:val="30"/>
          <w:szCs w:val="30"/>
        </w:rPr>
      </w:pPr>
      <w:r>
        <w:rPr>
          <w:sz w:val="30"/>
          <w:szCs w:val="30"/>
        </w:rPr>
        <w:t>Для реализации своего законного права занятий физической культурой и спортом в распоряжении спортивной общественности Витебской области имеется 3929 спортивных сооружений.</w:t>
      </w:r>
    </w:p>
    <w:p w:rsidR="00733245" w:rsidRPr="00941917" w:rsidRDefault="0026286E" w:rsidP="00B21269">
      <w:pPr>
        <w:pStyle w:val="3"/>
        <w:ind w:firstLine="709"/>
        <w:rPr>
          <w:i/>
          <w:color w:val="000000"/>
          <w:sz w:val="24"/>
        </w:rPr>
      </w:pPr>
      <w:r w:rsidRPr="0026286E">
        <w:rPr>
          <w:b/>
          <w:i/>
          <w:color w:val="000000"/>
          <w:sz w:val="24"/>
        </w:rPr>
        <w:t>С</w:t>
      </w:r>
      <w:r w:rsidR="00733245" w:rsidRPr="0026286E">
        <w:rPr>
          <w:b/>
          <w:i/>
          <w:color w:val="000000"/>
          <w:sz w:val="24"/>
        </w:rPr>
        <w:t>правочн</w:t>
      </w:r>
      <w:r>
        <w:rPr>
          <w:b/>
          <w:i/>
          <w:color w:val="000000"/>
          <w:sz w:val="24"/>
        </w:rPr>
        <w:t>о.</w:t>
      </w:r>
      <w:r w:rsidR="00733245" w:rsidRPr="00941917">
        <w:rPr>
          <w:i/>
          <w:color w:val="000000"/>
          <w:sz w:val="24"/>
        </w:rPr>
        <w:t xml:space="preserve"> </w:t>
      </w:r>
      <w:proofErr w:type="gramStart"/>
      <w:r w:rsidR="00733245" w:rsidRPr="00941917">
        <w:rPr>
          <w:i/>
          <w:color w:val="000000"/>
          <w:sz w:val="24"/>
        </w:rPr>
        <w:t>Из них: 7 стадионов, 633 спортивных зала, 890 приспособленных помещений, 310 спортивных ядер, 84 лыжных базы, 60 стрелковых тиров, 1541 плоскостное спортивное сооружение, 113 плавательных бассейнов (23 стандартных) и др.).</w:t>
      </w:r>
      <w:proofErr w:type="gramEnd"/>
    </w:p>
    <w:p w:rsidR="00733245" w:rsidRPr="00112647" w:rsidRDefault="00733245" w:rsidP="00B21269">
      <w:pPr>
        <w:spacing w:line="240" w:lineRule="auto"/>
        <w:ind w:left="0" w:firstLine="709"/>
        <w:rPr>
          <w:sz w:val="30"/>
          <w:szCs w:val="30"/>
          <w:shd w:val="clear" w:color="auto" w:fill="FFFFFF"/>
        </w:rPr>
      </w:pPr>
      <w:r w:rsidRPr="00112647">
        <w:rPr>
          <w:sz w:val="30"/>
          <w:szCs w:val="30"/>
          <w:shd w:val="clear" w:color="auto" w:fill="FFFFFF"/>
        </w:rPr>
        <w:t>В последние годы в области значительно активизировалась работа по развитию материально-технической базы отрасли физической культуры и спорта. Так, в 2015 году введена в эксплуатацию многофункциональная спортивная площадка с искусственным покрытием в г</w:t>
      </w:r>
      <w:proofErr w:type="gramStart"/>
      <w:r w:rsidRPr="00112647">
        <w:rPr>
          <w:sz w:val="30"/>
          <w:szCs w:val="30"/>
          <w:shd w:val="clear" w:color="auto" w:fill="FFFFFF"/>
        </w:rPr>
        <w:t>.Т</w:t>
      </w:r>
      <w:proofErr w:type="gramEnd"/>
      <w:r w:rsidRPr="00112647">
        <w:rPr>
          <w:sz w:val="30"/>
          <w:szCs w:val="30"/>
          <w:shd w:val="clear" w:color="auto" w:fill="FFFFFF"/>
        </w:rPr>
        <w:t>олочин.</w:t>
      </w:r>
    </w:p>
    <w:p w:rsidR="00733245" w:rsidRPr="00112647" w:rsidRDefault="00733245" w:rsidP="00B21269">
      <w:pPr>
        <w:spacing w:line="240" w:lineRule="auto"/>
        <w:ind w:left="0" w:firstLine="709"/>
        <w:rPr>
          <w:sz w:val="30"/>
          <w:szCs w:val="30"/>
        </w:rPr>
      </w:pPr>
      <w:r w:rsidRPr="00112647">
        <w:rPr>
          <w:sz w:val="30"/>
          <w:szCs w:val="30"/>
          <w:shd w:val="clear" w:color="auto" w:fill="FFFFFF"/>
        </w:rPr>
        <w:t xml:space="preserve">В 2016 году введены в строй многофункциональный физкультурно-спортивный комплекс </w:t>
      </w:r>
      <w:r w:rsidRPr="00112647">
        <w:rPr>
          <w:sz w:val="30"/>
          <w:szCs w:val="30"/>
        </w:rPr>
        <w:t>”</w:t>
      </w:r>
      <w:r w:rsidRPr="00112647">
        <w:rPr>
          <w:sz w:val="30"/>
          <w:szCs w:val="30"/>
          <w:shd w:val="clear" w:color="auto" w:fill="FFFFFF"/>
        </w:rPr>
        <w:t>Олимпиец</w:t>
      </w:r>
      <w:r w:rsidRPr="00112647">
        <w:rPr>
          <w:sz w:val="30"/>
          <w:szCs w:val="30"/>
        </w:rPr>
        <w:t>“</w:t>
      </w:r>
      <w:r w:rsidRPr="00112647">
        <w:rPr>
          <w:sz w:val="30"/>
          <w:szCs w:val="30"/>
          <w:shd w:val="clear" w:color="auto" w:fill="FFFFFF"/>
        </w:rPr>
        <w:t xml:space="preserve"> в г</w:t>
      </w:r>
      <w:proofErr w:type="gramStart"/>
      <w:r w:rsidRPr="00112647">
        <w:rPr>
          <w:sz w:val="30"/>
          <w:szCs w:val="30"/>
          <w:shd w:val="clear" w:color="auto" w:fill="FFFFFF"/>
        </w:rPr>
        <w:t>.О</w:t>
      </w:r>
      <w:proofErr w:type="gramEnd"/>
      <w:r w:rsidRPr="00112647">
        <w:rPr>
          <w:sz w:val="30"/>
          <w:szCs w:val="30"/>
          <w:shd w:val="clear" w:color="auto" w:fill="FFFFFF"/>
        </w:rPr>
        <w:t>рша, ф</w:t>
      </w:r>
      <w:r w:rsidRPr="00112647">
        <w:rPr>
          <w:sz w:val="30"/>
          <w:szCs w:val="30"/>
        </w:rPr>
        <w:t>изкультурно-оздоровительный комплекс в г</w:t>
      </w:r>
      <w:proofErr w:type="gramStart"/>
      <w:r w:rsidRPr="00112647">
        <w:rPr>
          <w:sz w:val="30"/>
          <w:szCs w:val="30"/>
        </w:rPr>
        <w:t>.С</w:t>
      </w:r>
      <w:proofErr w:type="gramEnd"/>
      <w:r w:rsidRPr="00112647">
        <w:rPr>
          <w:sz w:val="30"/>
          <w:szCs w:val="30"/>
        </w:rPr>
        <w:t xml:space="preserve">енно, специализированный зал тяжелой атлетики в г.Витебске и физкультурно-оздоровительный центр с плавательным бассейном в г.п.Шумилино. </w:t>
      </w:r>
    </w:p>
    <w:p w:rsidR="00733245" w:rsidRPr="00112647" w:rsidRDefault="00733245" w:rsidP="00B21269">
      <w:pPr>
        <w:spacing w:line="240" w:lineRule="auto"/>
        <w:ind w:left="0" w:firstLine="709"/>
        <w:rPr>
          <w:sz w:val="30"/>
          <w:szCs w:val="30"/>
        </w:rPr>
      </w:pPr>
      <w:r w:rsidRPr="00112647">
        <w:rPr>
          <w:sz w:val="30"/>
          <w:szCs w:val="30"/>
        </w:rPr>
        <w:t>В 2017 году в г.п</w:t>
      </w:r>
      <w:proofErr w:type="gramStart"/>
      <w:r w:rsidRPr="00112647">
        <w:rPr>
          <w:sz w:val="30"/>
          <w:szCs w:val="30"/>
        </w:rPr>
        <w:t>.У</w:t>
      </w:r>
      <w:proofErr w:type="gramEnd"/>
      <w:r w:rsidRPr="00112647">
        <w:rPr>
          <w:sz w:val="30"/>
          <w:szCs w:val="30"/>
        </w:rPr>
        <w:t>шачи построен уникальный по функциональности ф</w:t>
      </w:r>
      <w:r w:rsidRPr="00112647">
        <w:rPr>
          <w:color w:val="000000"/>
          <w:sz w:val="30"/>
          <w:szCs w:val="30"/>
          <w:shd w:val="clear" w:color="auto" w:fill="FFFFFF"/>
        </w:rPr>
        <w:t>изкультурно-оздоровительный комплекс с плавательным бассейном, после реконструкции введено в строй л</w:t>
      </w:r>
      <w:r w:rsidRPr="00112647">
        <w:rPr>
          <w:sz w:val="30"/>
          <w:szCs w:val="30"/>
        </w:rPr>
        <w:t>егкоатлетическое ядро на стадионе СУ ФК ”Витебск“, а также современная база биатлона в г.Сенно.</w:t>
      </w:r>
    </w:p>
    <w:p w:rsidR="00733245" w:rsidRPr="00112647" w:rsidRDefault="00733245" w:rsidP="00B21269">
      <w:pPr>
        <w:spacing w:line="240" w:lineRule="auto"/>
        <w:ind w:left="0" w:firstLine="709"/>
        <w:rPr>
          <w:sz w:val="30"/>
          <w:szCs w:val="30"/>
        </w:rPr>
      </w:pPr>
      <w:r w:rsidRPr="00112647">
        <w:rPr>
          <w:sz w:val="30"/>
          <w:szCs w:val="30"/>
        </w:rPr>
        <w:t>В 2018 году введены в эксплуатацию ф</w:t>
      </w:r>
      <w:r w:rsidRPr="00112647">
        <w:rPr>
          <w:sz w:val="30"/>
          <w:szCs w:val="30"/>
          <w:shd w:val="clear" w:color="auto" w:fill="FFFFFF"/>
        </w:rPr>
        <w:t>изкультурно-оздоровительный комплекс с плавательным бассейном в г</w:t>
      </w:r>
      <w:proofErr w:type="gramStart"/>
      <w:r w:rsidRPr="00112647">
        <w:rPr>
          <w:sz w:val="30"/>
          <w:szCs w:val="30"/>
          <w:shd w:val="clear" w:color="auto" w:fill="FFFFFF"/>
        </w:rPr>
        <w:t>.В</w:t>
      </w:r>
      <w:proofErr w:type="gramEnd"/>
      <w:r w:rsidRPr="00112647">
        <w:rPr>
          <w:sz w:val="30"/>
          <w:szCs w:val="30"/>
          <w:shd w:val="clear" w:color="auto" w:fill="FFFFFF"/>
        </w:rPr>
        <w:t>ерхнедвинске,  ф</w:t>
      </w:r>
      <w:r w:rsidRPr="00112647">
        <w:rPr>
          <w:sz w:val="30"/>
          <w:szCs w:val="30"/>
        </w:rPr>
        <w:t>изкультурно-оздоровительный комплекс с плавательным бассейном в г.п.Лиозно, футбольное поле с натуральным травяным покрытием в г.Витебске. Завершилась реконструкция Ледового Дворца ”Химик“ г</w:t>
      </w:r>
      <w:proofErr w:type="gramStart"/>
      <w:r w:rsidRPr="00112647">
        <w:rPr>
          <w:sz w:val="30"/>
          <w:szCs w:val="30"/>
        </w:rPr>
        <w:t>.Н</w:t>
      </w:r>
      <w:proofErr w:type="gramEnd"/>
      <w:r w:rsidRPr="00112647">
        <w:rPr>
          <w:sz w:val="30"/>
          <w:szCs w:val="30"/>
        </w:rPr>
        <w:t>овополоцке и завершено строительство лыжероллерной трассы в г.Городок.</w:t>
      </w:r>
    </w:p>
    <w:p w:rsidR="00733245" w:rsidRPr="00112647" w:rsidRDefault="00733245" w:rsidP="00B21269">
      <w:pPr>
        <w:spacing w:line="240" w:lineRule="auto"/>
        <w:ind w:left="0" w:firstLine="709"/>
        <w:rPr>
          <w:sz w:val="30"/>
          <w:szCs w:val="30"/>
        </w:rPr>
      </w:pPr>
      <w:r w:rsidRPr="00112647">
        <w:rPr>
          <w:sz w:val="30"/>
          <w:szCs w:val="30"/>
        </w:rPr>
        <w:t>Уже в 2019 году введены в эксплуатацию центр по прыжкам на батуте г</w:t>
      </w:r>
      <w:proofErr w:type="gramStart"/>
      <w:r w:rsidRPr="00112647">
        <w:rPr>
          <w:sz w:val="30"/>
          <w:szCs w:val="30"/>
        </w:rPr>
        <w:t>.В</w:t>
      </w:r>
      <w:proofErr w:type="gramEnd"/>
      <w:r w:rsidRPr="00112647">
        <w:rPr>
          <w:sz w:val="30"/>
          <w:szCs w:val="30"/>
        </w:rPr>
        <w:t>итебск и ледовая тренировочная площадка г.Новополоцк.</w:t>
      </w:r>
    </w:p>
    <w:p w:rsidR="00733245" w:rsidRPr="00112647" w:rsidRDefault="00733245" w:rsidP="00B21269">
      <w:pPr>
        <w:spacing w:line="240" w:lineRule="auto"/>
        <w:ind w:left="0" w:firstLine="709"/>
        <w:rPr>
          <w:sz w:val="30"/>
          <w:szCs w:val="30"/>
        </w:rPr>
      </w:pPr>
      <w:r w:rsidRPr="00112647">
        <w:rPr>
          <w:sz w:val="30"/>
          <w:szCs w:val="30"/>
        </w:rPr>
        <w:t xml:space="preserve">В текущем году так же ведутся работы по капитальному ремонту с модернизацией на 3 объектах Оршанского района: </w:t>
      </w:r>
    </w:p>
    <w:p w:rsidR="00733245" w:rsidRPr="00112647" w:rsidRDefault="00733245" w:rsidP="00B21269">
      <w:pPr>
        <w:spacing w:line="240" w:lineRule="auto"/>
        <w:ind w:left="0" w:firstLine="709"/>
        <w:rPr>
          <w:color w:val="000000"/>
          <w:sz w:val="30"/>
          <w:szCs w:val="30"/>
        </w:rPr>
      </w:pPr>
      <w:r w:rsidRPr="00112647">
        <w:rPr>
          <w:color w:val="000000"/>
          <w:sz w:val="30"/>
          <w:szCs w:val="30"/>
        </w:rPr>
        <w:t>спортивный комплекс (г</w:t>
      </w:r>
      <w:proofErr w:type="gramStart"/>
      <w:r w:rsidRPr="00112647">
        <w:rPr>
          <w:color w:val="000000"/>
          <w:sz w:val="30"/>
          <w:szCs w:val="30"/>
        </w:rPr>
        <w:t>.О</w:t>
      </w:r>
      <w:proofErr w:type="gramEnd"/>
      <w:r w:rsidRPr="00112647">
        <w:rPr>
          <w:color w:val="000000"/>
          <w:sz w:val="30"/>
          <w:szCs w:val="30"/>
        </w:rPr>
        <w:t xml:space="preserve">рша, ул.Перекопская, 58а) ГУ "Физкультурно-спортивный клуб </w:t>
      </w:r>
      <w:r w:rsidRPr="00112647">
        <w:rPr>
          <w:sz w:val="30"/>
          <w:szCs w:val="30"/>
        </w:rPr>
        <w:t>”</w:t>
      </w:r>
      <w:r w:rsidRPr="00112647">
        <w:rPr>
          <w:color w:val="000000"/>
          <w:sz w:val="30"/>
          <w:szCs w:val="30"/>
        </w:rPr>
        <w:t>Орша</w:t>
      </w:r>
      <w:r w:rsidRPr="00112647">
        <w:rPr>
          <w:sz w:val="30"/>
          <w:szCs w:val="30"/>
        </w:rPr>
        <w:t>“</w:t>
      </w:r>
      <w:r w:rsidRPr="00112647">
        <w:rPr>
          <w:color w:val="000000"/>
          <w:sz w:val="30"/>
          <w:szCs w:val="30"/>
        </w:rPr>
        <w:t>;</w:t>
      </w:r>
    </w:p>
    <w:p w:rsidR="00733245" w:rsidRPr="00112647" w:rsidRDefault="00733245" w:rsidP="00B21269">
      <w:pPr>
        <w:spacing w:line="240" w:lineRule="auto"/>
        <w:ind w:left="0" w:firstLine="709"/>
        <w:rPr>
          <w:color w:val="000000"/>
          <w:sz w:val="30"/>
          <w:szCs w:val="30"/>
        </w:rPr>
      </w:pPr>
      <w:r w:rsidRPr="00112647">
        <w:rPr>
          <w:color w:val="000000"/>
          <w:sz w:val="30"/>
          <w:szCs w:val="30"/>
        </w:rPr>
        <w:t>стадион (г.п</w:t>
      </w:r>
      <w:proofErr w:type="gramStart"/>
      <w:r w:rsidRPr="00112647">
        <w:rPr>
          <w:color w:val="000000"/>
          <w:sz w:val="30"/>
          <w:szCs w:val="30"/>
        </w:rPr>
        <w:t>.Б</w:t>
      </w:r>
      <w:proofErr w:type="gramEnd"/>
      <w:r w:rsidRPr="00112647">
        <w:rPr>
          <w:color w:val="000000"/>
          <w:sz w:val="30"/>
          <w:szCs w:val="30"/>
        </w:rPr>
        <w:t xml:space="preserve">олбасова, ул.Грицевца, 19) ГУ "Физкультурно-спортивный клуб </w:t>
      </w:r>
      <w:r w:rsidRPr="00112647">
        <w:rPr>
          <w:sz w:val="30"/>
          <w:szCs w:val="30"/>
        </w:rPr>
        <w:t>”</w:t>
      </w:r>
      <w:r w:rsidRPr="00112647">
        <w:rPr>
          <w:color w:val="000000"/>
          <w:sz w:val="30"/>
          <w:szCs w:val="30"/>
        </w:rPr>
        <w:t>Орша</w:t>
      </w:r>
      <w:r w:rsidRPr="00112647">
        <w:rPr>
          <w:sz w:val="30"/>
          <w:szCs w:val="30"/>
        </w:rPr>
        <w:t>“</w:t>
      </w:r>
      <w:r w:rsidRPr="00112647">
        <w:rPr>
          <w:color w:val="000000"/>
          <w:sz w:val="30"/>
          <w:szCs w:val="30"/>
        </w:rPr>
        <w:t>;</w:t>
      </w:r>
    </w:p>
    <w:p w:rsidR="00733245" w:rsidRPr="00112647" w:rsidRDefault="00733245" w:rsidP="00B21269">
      <w:pPr>
        <w:spacing w:line="240" w:lineRule="auto"/>
        <w:ind w:left="0" w:firstLine="709"/>
        <w:rPr>
          <w:color w:val="000000"/>
          <w:sz w:val="30"/>
          <w:szCs w:val="30"/>
        </w:rPr>
      </w:pPr>
      <w:r w:rsidRPr="00112647">
        <w:rPr>
          <w:color w:val="000000"/>
          <w:sz w:val="30"/>
          <w:szCs w:val="30"/>
        </w:rPr>
        <w:t>спортивный комплекс (г</w:t>
      </w:r>
      <w:proofErr w:type="gramStart"/>
      <w:r w:rsidRPr="00112647">
        <w:rPr>
          <w:color w:val="000000"/>
          <w:sz w:val="30"/>
          <w:szCs w:val="30"/>
        </w:rPr>
        <w:t>.Б</w:t>
      </w:r>
      <w:proofErr w:type="gramEnd"/>
      <w:r w:rsidRPr="00112647">
        <w:rPr>
          <w:color w:val="000000"/>
          <w:sz w:val="30"/>
          <w:szCs w:val="30"/>
        </w:rPr>
        <w:t xml:space="preserve">арань, ул.Оршанская, 7а) ГУ </w:t>
      </w:r>
      <w:r w:rsidRPr="00112647">
        <w:rPr>
          <w:color w:val="000000"/>
          <w:sz w:val="30"/>
          <w:szCs w:val="30"/>
        </w:rPr>
        <w:lastRenderedPageBreak/>
        <w:t xml:space="preserve">"Физкультурно-спортивный клуб </w:t>
      </w:r>
      <w:r w:rsidRPr="00112647">
        <w:rPr>
          <w:sz w:val="30"/>
          <w:szCs w:val="30"/>
        </w:rPr>
        <w:t>”</w:t>
      </w:r>
      <w:r w:rsidRPr="00112647">
        <w:rPr>
          <w:color w:val="000000"/>
          <w:sz w:val="30"/>
          <w:szCs w:val="30"/>
        </w:rPr>
        <w:t>Орша</w:t>
      </w:r>
      <w:r w:rsidRPr="00112647">
        <w:rPr>
          <w:sz w:val="30"/>
          <w:szCs w:val="30"/>
        </w:rPr>
        <w:t>“</w:t>
      </w:r>
      <w:r w:rsidRPr="00112647">
        <w:rPr>
          <w:color w:val="000000"/>
          <w:sz w:val="30"/>
          <w:szCs w:val="30"/>
        </w:rPr>
        <w:t>.</w:t>
      </w:r>
    </w:p>
    <w:p w:rsidR="00733245" w:rsidRPr="00112647" w:rsidRDefault="00733245" w:rsidP="00B21269">
      <w:pPr>
        <w:spacing w:line="240" w:lineRule="auto"/>
        <w:ind w:left="0" w:firstLine="709"/>
        <w:rPr>
          <w:sz w:val="30"/>
          <w:szCs w:val="30"/>
        </w:rPr>
      </w:pPr>
      <w:r w:rsidRPr="00112647">
        <w:rPr>
          <w:color w:val="000000"/>
          <w:sz w:val="30"/>
          <w:szCs w:val="30"/>
        </w:rPr>
        <w:t>Планируется строительство крытого футбольного манежа в г</w:t>
      </w:r>
      <w:proofErr w:type="gramStart"/>
      <w:r w:rsidRPr="00112647">
        <w:rPr>
          <w:color w:val="000000"/>
          <w:sz w:val="30"/>
          <w:szCs w:val="30"/>
        </w:rPr>
        <w:t>.В</w:t>
      </w:r>
      <w:proofErr w:type="gramEnd"/>
      <w:r w:rsidRPr="00112647">
        <w:rPr>
          <w:color w:val="000000"/>
          <w:sz w:val="30"/>
          <w:szCs w:val="30"/>
        </w:rPr>
        <w:t>итебске.</w:t>
      </w:r>
    </w:p>
    <w:p w:rsidR="00FD5DB1" w:rsidRPr="00112647" w:rsidRDefault="00733245" w:rsidP="00B21269">
      <w:pPr>
        <w:spacing w:line="240" w:lineRule="auto"/>
        <w:ind w:left="33" w:firstLine="567"/>
        <w:rPr>
          <w:sz w:val="30"/>
          <w:szCs w:val="30"/>
        </w:rPr>
      </w:pPr>
      <w:r>
        <w:rPr>
          <w:sz w:val="30"/>
          <w:szCs w:val="30"/>
        </w:rPr>
        <w:t xml:space="preserve">Благодаря проведенной работе в области к активным занятиям физической культурой и спортом привлечено </w:t>
      </w:r>
      <w:r w:rsidR="00FD5DB1" w:rsidRPr="00112647">
        <w:rPr>
          <w:sz w:val="30"/>
          <w:szCs w:val="30"/>
        </w:rPr>
        <w:t>277767 человек, что составляет 23,7%.</w:t>
      </w:r>
    </w:p>
    <w:p w:rsidR="00941917" w:rsidRDefault="00FD5DB1" w:rsidP="00B21269">
      <w:pPr>
        <w:suppressAutoHyphens/>
        <w:spacing w:line="240" w:lineRule="auto"/>
        <w:ind w:left="33" w:firstLine="676"/>
        <w:rPr>
          <w:sz w:val="30"/>
          <w:szCs w:val="30"/>
        </w:rPr>
      </w:pPr>
      <w:r w:rsidRPr="00112647">
        <w:rPr>
          <w:sz w:val="30"/>
          <w:szCs w:val="30"/>
        </w:rPr>
        <w:t>Согласно календарю</w:t>
      </w:r>
      <w:r w:rsidRPr="00112647">
        <w:rPr>
          <w:b/>
          <w:sz w:val="30"/>
          <w:szCs w:val="30"/>
        </w:rPr>
        <w:t xml:space="preserve"> </w:t>
      </w:r>
      <w:r w:rsidRPr="00112647">
        <w:rPr>
          <w:sz w:val="30"/>
          <w:szCs w:val="30"/>
        </w:rPr>
        <w:t>спортивно-массовых и туристских мероприятий, за 2018 год</w:t>
      </w:r>
      <w:r w:rsidRPr="00112647">
        <w:rPr>
          <w:color w:val="FF0000"/>
          <w:sz w:val="30"/>
          <w:szCs w:val="30"/>
        </w:rPr>
        <w:t xml:space="preserve"> </w:t>
      </w:r>
      <w:r w:rsidRPr="00112647">
        <w:rPr>
          <w:sz w:val="30"/>
          <w:szCs w:val="30"/>
        </w:rPr>
        <w:t xml:space="preserve">проведено 52 областных мероприятия с общим количеством участников  10600 человек.  </w:t>
      </w:r>
    </w:p>
    <w:p w:rsidR="00FD5DB1" w:rsidRPr="00941917" w:rsidRDefault="0026286E" w:rsidP="00B21269">
      <w:pPr>
        <w:suppressAutoHyphens/>
        <w:spacing w:line="240" w:lineRule="auto"/>
        <w:ind w:left="33" w:firstLine="676"/>
        <w:rPr>
          <w:i/>
          <w:sz w:val="24"/>
          <w:szCs w:val="24"/>
        </w:rPr>
      </w:pPr>
      <w:r w:rsidRPr="0026286E">
        <w:rPr>
          <w:b/>
          <w:i/>
          <w:sz w:val="24"/>
          <w:szCs w:val="24"/>
        </w:rPr>
        <w:t>С</w:t>
      </w:r>
      <w:r w:rsidR="00941917" w:rsidRPr="0026286E">
        <w:rPr>
          <w:b/>
          <w:i/>
          <w:sz w:val="24"/>
          <w:szCs w:val="24"/>
        </w:rPr>
        <w:t>правочно:</w:t>
      </w:r>
      <w:r w:rsidR="00941917" w:rsidRPr="00941917">
        <w:rPr>
          <w:i/>
          <w:sz w:val="24"/>
          <w:szCs w:val="24"/>
        </w:rPr>
        <w:t xml:space="preserve"> г</w:t>
      </w:r>
      <w:r w:rsidR="00FD5DB1" w:rsidRPr="00941917">
        <w:rPr>
          <w:i/>
          <w:sz w:val="24"/>
          <w:szCs w:val="24"/>
        </w:rPr>
        <w:t xml:space="preserve">ородскими и районными отделами (секторами) спорта и туризма проведено 3715 спортивно-массовых и туристских мероприятия (в 2017 году проведено 3700 мероприятий), в которых приняло участие более 239 тысяч человек (в 2017 году – 238130 участников). </w:t>
      </w:r>
      <w:proofErr w:type="gramStart"/>
      <w:r w:rsidR="00FD5DB1" w:rsidRPr="00941917">
        <w:rPr>
          <w:i/>
          <w:sz w:val="24"/>
          <w:szCs w:val="24"/>
        </w:rPr>
        <w:t>Из них, для детей и подростков проведено 1806 мероприятий, в которых приняло участие 126000 человек</w:t>
      </w:r>
      <w:r w:rsidR="00941917" w:rsidRPr="00941917">
        <w:rPr>
          <w:i/>
          <w:sz w:val="24"/>
          <w:szCs w:val="24"/>
        </w:rPr>
        <w:t>)</w:t>
      </w:r>
      <w:r w:rsidR="00FD5DB1" w:rsidRPr="00941917">
        <w:rPr>
          <w:i/>
          <w:sz w:val="24"/>
          <w:szCs w:val="24"/>
        </w:rPr>
        <w:t>.</w:t>
      </w:r>
      <w:proofErr w:type="gramEnd"/>
    </w:p>
    <w:p w:rsidR="00FD5DB1" w:rsidRPr="00112647" w:rsidRDefault="00FD5DB1" w:rsidP="00B21269">
      <w:pPr>
        <w:shd w:val="clear" w:color="auto" w:fill="FFFFFF"/>
        <w:spacing w:line="240" w:lineRule="auto"/>
        <w:ind w:left="0" w:firstLine="709"/>
        <w:rPr>
          <w:sz w:val="30"/>
          <w:szCs w:val="30"/>
        </w:rPr>
      </w:pPr>
      <w:r w:rsidRPr="00112647">
        <w:rPr>
          <w:sz w:val="30"/>
          <w:szCs w:val="30"/>
        </w:rPr>
        <w:t xml:space="preserve">По итогам 1 полугодия 2019 года проведено 35 </w:t>
      </w:r>
      <w:proofErr w:type="gramStart"/>
      <w:r w:rsidRPr="00112647">
        <w:rPr>
          <w:sz w:val="30"/>
          <w:szCs w:val="30"/>
        </w:rPr>
        <w:t>областных</w:t>
      </w:r>
      <w:proofErr w:type="gramEnd"/>
      <w:r w:rsidRPr="00112647">
        <w:rPr>
          <w:sz w:val="30"/>
          <w:szCs w:val="30"/>
        </w:rPr>
        <w:t xml:space="preserve"> физкультурно-оздоровительных и спортивно-массовых мероприятия с общим количеством 6442 участника.</w:t>
      </w:r>
    </w:p>
    <w:p w:rsidR="00FD5DB1" w:rsidRPr="00941917" w:rsidRDefault="0026286E" w:rsidP="00B21269">
      <w:pPr>
        <w:spacing w:line="240" w:lineRule="auto"/>
        <w:ind w:left="33" w:firstLine="567"/>
        <w:rPr>
          <w:i/>
          <w:sz w:val="24"/>
          <w:szCs w:val="24"/>
        </w:rPr>
      </w:pPr>
      <w:r w:rsidRPr="0026286E">
        <w:rPr>
          <w:b/>
          <w:i/>
          <w:sz w:val="24"/>
          <w:szCs w:val="24"/>
        </w:rPr>
        <w:t>С</w:t>
      </w:r>
      <w:r w:rsidR="00941917" w:rsidRPr="0026286E">
        <w:rPr>
          <w:b/>
          <w:i/>
          <w:sz w:val="24"/>
          <w:szCs w:val="24"/>
        </w:rPr>
        <w:t>правочно:</w:t>
      </w:r>
      <w:r w:rsidR="00941917" w:rsidRPr="00941917">
        <w:rPr>
          <w:i/>
          <w:sz w:val="24"/>
          <w:szCs w:val="24"/>
        </w:rPr>
        <w:t xml:space="preserve"> г</w:t>
      </w:r>
      <w:r w:rsidR="00FD5DB1" w:rsidRPr="00941917">
        <w:rPr>
          <w:i/>
          <w:sz w:val="24"/>
          <w:szCs w:val="24"/>
        </w:rPr>
        <w:t>ородскими и районными исполнительными комитетами, администрациями районов в г</w:t>
      </w:r>
      <w:proofErr w:type="gramStart"/>
      <w:r w:rsidR="00FD5DB1" w:rsidRPr="00941917">
        <w:rPr>
          <w:i/>
          <w:sz w:val="24"/>
          <w:szCs w:val="24"/>
        </w:rPr>
        <w:t>.В</w:t>
      </w:r>
      <w:proofErr w:type="gramEnd"/>
      <w:r w:rsidR="00FD5DB1" w:rsidRPr="00941917">
        <w:rPr>
          <w:i/>
          <w:sz w:val="24"/>
          <w:szCs w:val="24"/>
        </w:rPr>
        <w:t xml:space="preserve">итебске проведено 2075 физкультурно-оздоровительных и спортивно-массовых мероприятий, в которых приняло участие 142279 человек. </w:t>
      </w:r>
      <w:proofErr w:type="gramStart"/>
      <w:r w:rsidR="00FD5DB1" w:rsidRPr="00941917">
        <w:rPr>
          <w:i/>
          <w:sz w:val="24"/>
          <w:szCs w:val="24"/>
        </w:rPr>
        <w:t>В том числе для детей и подростков 1016, в которых приняло участие 75027 человек</w:t>
      </w:r>
      <w:r w:rsidR="00941917" w:rsidRPr="00941917">
        <w:rPr>
          <w:i/>
          <w:sz w:val="24"/>
          <w:szCs w:val="24"/>
        </w:rPr>
        <w:t>)</w:t>
      </w:r>
      <w:r w:rsidR="00FD5DB1" w:rsidRPr="00941917">
        <w:rPr>
          <w:i/>
          <w:sz w:val="24"/>
          <w:szCs w:val="24"/>
        </w:rPr>
        <w:t>.</w:t>
      </w:r>
      <w:proofErr w:type="gramEnd"/>
    </w:p>
    <w:p w:rsidR="00FD5DB1" w:rsidRPr="00112647" w:rsidRDefault="00FD5DB1" w:rsidP="00B21269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112647">
        <w:rPr>
          <w:sz w:val="30"/>
          <w:szCs w:val="30"/>
        </w:rPr>
        <w:t>В регионах области внедряется практика проведения знаковых спортивно-массовых мероприятий.</w:t>
      </w:r>
    </w:p>
    <w:p w:rsidR="00FD5DB1" w:rsidRDefault="0026286E" w:rsidP="00B21269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26286E">
        <w:rPr>
          <w:b/>
          <w:i/>
        </w:rPr>
        <w:t>С</w:t>
      </w:r>
      <w:r w:rsidR="00941917" w:rsidRPr="0026286E">
        <w:rPr>
          <w:b/>
          <w:i/>
        </w:rPr>
        <w:t>правочно:</w:t>
      </w:r>
      <w:r w:rsidR="00941917" w:rsidRPr="00941917">
        <w:rPr>
          <w:i/>
        </w:rPr>
        <w:t xml:space="preserve"> </w:t>
      </w:r>
      <w:r w:rsidR="00FD5DB1" w:rsidRPr="00941917">
        <w:rPr>
          <w:i/>
        </w:rPr>
        <w:t>в г</w:t>
      </w:r>
      <w:proofErr w:type="gramStart"/>
      <w:r w:rsidR="00FD5DB1" w:rsidRPr="00941917">
        <w:rPr>
          <w:i/>
        </w:rPr>
        <w:t>.В</w:t>
      </w:r>
      <w:proofErr w:type="gramEnd"/>
      <w:r w:rsidR="00FD5DB1" w:rsidRPr="00941917">
        <w:rPr>
          <w:i/>
        </w:rPr>
        <w:t xml:space="preserve">итебске организовано проведение международных легкоатлетических соревнований «Славянский забег», в котором в 2018 году приняло участие более 3000 человек, международного фестиваля бальных танцев «Витебская снежинка», фестиваля шахмат в программе международного фестиваля искусств «Славянский базар в Витебске», </w:t>
      </w:r>
      <w:r w:rsidR="00AF3ED5">
        <w:rPr>
          <w:i/>
        </w:rPr>
        <w:t xml:space="preserve">легкоатлетические соревнования «Оршанский забег» в г.Орша, «Сенненский забег» в г.Сенно, «Ночной легкоатлетический забег» в г.Глубокое, </w:t>
      </w:r>
      <w:r w:rsidR="00FD5DB1" w:rsidRPr="00941917">
        <w:rPr>
          <w:i/>
        </w:rPr>
        <w:t>фестиваль «Яблочный спас» в г.п</w:t>
      </w:r>
      <w:proofErr w:type="gramStart"/>
      <w:r w:rsidR="00FD5DB1" w:rsidRPr="00941917">
        <w:rPr>
          <w:i/>
        </w:rPr>
        <w:t>.Ш</w:t>
      </w:r>
      <w:proofErr w:type="gramEnd"/>
      <w:r w:rsidR="00FD5DB1" w:rsidRPr="00941917">
        <w:rPr>
          <w:i/>
        </w:rPr>
        <w:t>арковщина (спортивные интерактивные площадки, турнир по спочан), открытый международный турнир по мини-футболу «Кубок Хмеля» в г.Городок, фестиваль экстремальных видов спорта в г.п.Ушачи</w:t>
      </w:r>
      <w:r w:rsidR="00941917" w:rsidRPr="00941917">
        <w:rPr>
          <w:i/>
        </w:rPr>
        <w:t>)</w:t>
      </w:r>
      <w:r w:rsidR="00FD5DB1" w:rsidRPr="00941917">
        <w:rPr>
          <w:i/>
        </w:rPr>
        <w:t>.</w:t>
      </w:r>
    </w:p>
    <w:p w:rsidR="00AF3ED5" w:rsidRPr="00AF3ED5" w:rsidRDefault="00AF3ED5" w:rsidP="00B21269">
      <w:pPr>
        <w:spacing w:line="240" w:lineRule="auto"/>
        <w:ind w:left="0" w:firstLine="709"/>
        <w:contextualSpacing/>
        <w:rPr>
          <w:sz w:val="30"/>
          <w:szCs w:val="30"/>
        </w:rPr>
      </w:pPr>
      <w:r w:rsidRPr="00382505">
        <w:rPr>
          <w:sz w:val="24"/>
          <w:szCs w:val="24"/>
        </w:rPr>
        <w:t xml:space="preserve">     </w:t>
      </w:r>
      <w:r w:rsidRPr="00AF3ED5">
        <w:rPr>
          <w:sz w:val="30"/>
          <w:szCs w:val="30"/>
        </w:rPr>
        <w:t>Во всех регионах области наиболее массовыми физкультурно-оздоровительными и спортивно-массовыми мероприятиями стали:</w:t>
      </w:r>
    </w:p>
    <w:p w:rsidR="00AF3ED5" w:rsidRPr="00AF3ED5" w:rsidRDefault="00AF3ED5" w:rsidP="00B21269">
      <w:pPr>
        <w:spacing w:line="240" w:lineRule="auto"/>
        <w:ind w:left="0" w:firstLine="709"/>
        <w:contextualSpacing/>
        <w:rPr>
          <w:sz w:val="30"/>
          <w:szCs w:val="30"/>
        </w:rPr>
      </w:pPr>
      <w:r w:rsidRPr="00AF3ED5">
        <w:rPr>
          <w:sz w:val="30"/>
          <w:szCs w:val="30"/>
        </w:rPr>
        <w:t>спартакиада среди детей и подростков по месту жительства (более 2000 участников);</w:t>
      </w:r>
    </w:p>
    <w:p w:rsidR="00AF3ED5" w:rsidRPr="00AF3ED5" w:rsidRDefault="00AF3ED5" w:rsidP="00B21269">
      <w:pPr>
        <w:spacing w:line="240" w:lineRule="auto"/>
        <w:ind w:left="0" w:firstLine="709"/>
        <w:contextualSpacing/>
        <w:rPr>
          <w:sz w:val="30"/>
          <w:szCs w:val="30"/>
        </w:rPr>
      </w:pPr>
      <w:r w:rsidRPr="00AF3ED5">
        <w:rPr>
          <w:sz w:val="30"/>
          <w:szCs w:val="30"/>
        </w:rPr>
        <w:t xml:space="preserve">соревнования по зимнему и летнему многоборью комплекса </w:t>
      </w:r>
    </w:p>
    <w:p w:rsidR="00AF3ED5" w:rsidRPr="00AF3ED5" w:rsidRDefault="00AF3ED5" w:rsidP="00B21269">
      <w:pPr>
        <w:spacing w:line="240" w:lineRule="auto"/>
        <w:ind w:left="0" w:firstLine="709"/>
        <w:contextualSpacing/>
        <w:rPr>
          <w:sz w:val="30"/>
          <w:szCs w:val="30"/>
        </w:rPr>
      </w:pPr>
      <w:r w:rsidRPr="00AF3ED5">
        <w:rPr>
          <w:sz w:val="30"/>
          <w:szCs w:val="30"/>
        </w:rPr>
        <w:t>”Защитник Отечества</w:t>
      </w:r>
      <w:r w:rsidRPr="00AF3ED5">
        <w:rPr>
          <w:sz w:val="30"/>
          <w:szCs w:val="30"/>
          <w:lang w:val="be-BY"/>
        </w:rPr>
        <w:t>“</w:t>
      </w:r>
      <w:r w:rsidRPr="00AF3ED5">
        <w:rPr>
          <w:sz w:val="30"/>
          <w:szCs w:val="30"/>
        </w:rPr>
        <w:t xml:space="preserve"> среди юношей допризывного и призывного возраста (более 8000 участников);</w:t>
      </w:r>
    </w:p>
    <w:p w:rsidR="00AF3ED5" w:rsidRPr="00AF3ED5" w:rsidRDefault="00AF3ED5" w:rsidP="00B21269">
      <w:pPr>
        <w:spacing w:line="240" w:lineRule="auto"/>
        <w:ind w:left="0" w:firstLine="709"/>
        <w:contextualSpacing/>
        <w:rPr>
          <w:sz w:val="30"/>
          <w:szCs w:val="30"/>
        </w:rPr>
      </w:pPr>
      <w:r w:rsidRPr="00AF3ED5">
        <w:rPr>
          <w:sz w:val="30"/>
          <w:szCs w:val="30"/>
        </w:rPr>
        <w:t>соревнования среди детей и подростков по лыжному спорту, стрельбе из пневматической винтовки и биатлону «Снежны снайпер» на призы Президентского спортивного клуба (более 26 тысяч участников);</w:t>
      </w:r>
    </w:p>
    <w:p w:rsidR="00AF3ED5" w:rsidRPr="00AF3ED5" w:rsidRDefault="00AF3ED5" w:rsidP="00B21269">
      <w:pPr>
        <w:spacing w:line="240" w:lineRule="auto"/>
        <w:ind w:left="0" w:firstLine="709"/>
        <w:contextualSpacing/>
        <w:rPr>
          <w:sz w:val="30"/>
          <w:szCs w:val="30"/>
        </w:rPr>
      </w:pPr>
      <w:r w:rsidRPr="00AF3ED5">
        <w:rPr>
          <w:sz w:val="30"/>
          <w:szCs w:val="30"/>
        </w:rPr>
        <w:t>соревнования среди детей и подростков по футболу «Кожаный мяч» (более 1500 участников);</w:t>
      </w:r>
    </w:p>
    <w:p w:rsidR="00AF3ED5" w:rsidRPr="00AF3ED5" w:rsidRDefault="00AF3ED5" w:rsidP="00B21269">
      <w:pPr>
        <w:spacing w:line="240" w:lineRule="auto"/>
        <w:ind w:left="0" w:firstLine="709"/>
        <w:contextualSpacing/>
        <w:rPr>
          <w:sz w:val="30"/>
          <w:szCs w:val="30"/>
        </w:rPr>
      </w:pPr>
      <w:r w:rsidRPr="00AF3ED5">
        <w:rPr>
          <w:sz w:val="30"/>
          <w:szCs w:val="30"/>
        </w:rPr>
        <w:t xml:space="preserve">соревнования среди детей и подростков по хоккею «Золотая </w:t>
      </w:r>
      <w:r w:rsidRPr="00AF3ED5">
        <w:rPr>
          <w:sz w:val="30"/>
          <w:szCs w:val="30"/>
        </w:rPr>
        <w:lastRenderedPageBreak/>
        <w:t>шайба» на призы Президента Республики Беларусь (более 950 участников);</w:t>
      </w:r>
    </w:p>
    <w:p w:rsidR="00AF3ED5" w:rsidRDefault="00AF3ED5" w:rsidP="00B21269">
      <w:pPr>
        <w:spacing w:line="240" w:lineRule="auto"/>
        <w:ind w:left="0" w:firstLine="709"/>
        <w:contextualSpacing/>
        <w:rPr>
          <w:sz w:val="30"/>
          <w:szCs w:val="30"/>
        </w:rPr>
      </w:pPr>
      <w:r w:rsidRPr="00AF3ED5">
        <w:rPr>
          <w:sz w:val="30"/>
          <w:szCs w:val="30"/>
        </w:rPr>
        <w:t>соревнования среди учащихся по летнему и зимнему многоборью ”Здоровье</w:t>
      </w:r>
      <w:r w:rsidRPr="00AF3ED5">
        <w:rPr>
          <w:sz w:val="30"/>
          <w:szCs w:val="30"/>
          <w:lang w:val="be-BY"/>
        </w:rPr>
        <w:t>“ (более 7500 участников)</w:t>
      </w:r>
      <w:r w:rsidRPr="00AF3ED5">
        <w:rPr>
          <w:sz w:val="30"/>
          <w:szCs w:val="30"/>
        </w:rPr>
        <w:t>.</w:t>
      </w:r>
    </w:p>
    <w:p w:rsidR="00D7339F" w:rsidRDefault="00D849FF" w:rsidP="00B21269">
      <w:pPr>
        <w:spacing w:line="240" w:lineRule="auto"/>
        <w:ind w:left="0" w:firstLine="709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В области так же созданы необходимые условия для </w:t>
      </w:r>
      <w:r w:rsidR="00D7339F">
        <w:rPr>
          <w:sz w:val="30"/>
          <w:szCs w:val="30"/>
        </w:rPr>
        <w:t>подготовк</w:t>
      </w:r>
      <w:r>
        <w:rPr>
          <w:sz w:val="30"/>
          <w:szCs w:val="30"/>
        </w:rPr>
        <w:t>и</w:t>
      </w:r>
      <w:r w:rsidR="00D7339F">
        <w:rPr>
          <w:sz w:val="30"/>
          <w:szCs w:val="30"/>
        </w:rPr>
        <w:t xml:space="preserve"> спортивного резерва и спортсменов высокого класса.</w:t>
      </w:r>
    </w:p>
    <w:p w:rsidR="00667793" w:rsidRPr="005E54FD" w:rsidRDefault="00667793" w:rsidP="00B21269">
      <w:pPr>
        <w:spacing w:line="240" w:lineRule="auto"/>
        <w:ind w:left="0" w:firstLine="708"/>
        <w:rPr>
          <w:sz w:val="30"/>
          <w:szCs w:val="30"/>
        </w:rPr>
      </w:pPr>
      <w:proofErr w:type="gramStart"/>
      <w:r>
        <w:rPr>
          <w:sz w:val="32"/>
          <w:szCs w:val="32"/>
        </w:rPr>
        <w:t>Н</w:t>
      </w:r>
      <w:r w:rsidRPr="005E54FD">
        <w:rPr>
          <w:sz w:val="32"/>
          <w:szCs w:val="32"/>
        </w:rPr>
        <w:t>а территории Витебской области</w:t>
      </w:r>
      <w:r>
        <w:rPr>
          <w:sz w:val="32"/>
          <w:szCs w:val="32"/>
        </w:rPr>
        <w:t xml:space="preserve"> подготовку спортивного резерва и спортсменов высокого класса обеспечивают                      55</w:t>
      </w:r>
      <w:r w:rsidRPr="005E54FD">
        <w:rPr>
          <w:sz w:val="32"/>
          <w:szCs w:val="32"/>
        </w:rPr>
        <w:t xml:space="preserve"> специализированных учебно-спортивных учреждени</w:t>
      </w:r>
      <w:r>
        <w:rPr>
          <w:sz w:val="32"/>
          <w:szCs w:val="32"/>
        </w:rPr>
        <w:t>й</w:t>
      </w:r>
      <w:r w:rsidR="00D849FF">
        <w:rPr>
          <w:sz w:val="32"/>
          <w:szCs w:val="32"/>
        </w:rPr>
        <w:t xml:space="preserve">                         (50 СДЮШОР и ДЮСШ и 5 центров олимпийского резерва) и                   </w:t>
      </w:r>
      <w:r>
        <w:rPr>
          <w:sz w:val="32"/>
          <w:szCs w:val="32"/>
        </w:rPr>
        <w:t>2 училища олимпийского резерва, в которых</w:t>
      </w:r>
      <w:r w:rsidRPr="005E54FD">
        <w:rPr>
          <w:sz w:val="32"/>
          <w:szCs w:val="32"/>
        </w:rPr>
        <w:t xml:space="preserve"> за счет бюджетных средств культивировалось 4</w:t>
      </w:r>
      <w:r>
        <w:rPr>
          <w:sz w:val="32"/>
          <w:szCs w:val="32"/>
        </w:rPr>
        <w:t>5 видов</w:t>
      </w:r>
      <w:r w:rsidRPr="005E54FD">
        <w:rPr>
          <w:sz w:val="32"/>
          <w:szCs w:val="32"/>
        </w:rPr>
        <w:t xml:space="preserve"> спорта</w:t>
      </w:r>
      <w:r w:rsidR="00D849FF">
        <w:rPr>
          <w:sz w:val="32"/>
          <w:szCs w:val="32"/>
        </w:rPr>
        <w:t xml:space="preserve"> </w:t>
      </w:r>
      <w:r w:rsidRPr="00EC0D91">
        <w:rPr>
          <w:i/>
          <w:sz w:val="28"/>
          <w:szCs w:val="28"/>
        </w:rPr>
        <w:t xml:space="preserve">(акробатика, </w:t>
      </w:r>
      <w:r>
        <w:rPr>
          <w:i/>
          <w:sz w:val="28"/>
          <w:szCs w:val="28"/>
        </w:rPr>
        <w:t xml:space="preserve">бадминтон, </w:t>
      </w:r>
      <w:r w:rsidRPr="00EC0D91">
        <w:rPr>
          <w:i/>
          <w:sz w:val="28"/>
          <w:szCs w:val="28"/>
        </w:rPr>
        <w:t>баскетбол, биатлон, бокс, борьба вольная и греко-римская, самбо, велоспорт, водное поло</w:t>
      </w:r>
      <w:r>
        <w:rPr>
          <w:i/>
          <w:sz w:val="28"/>
          <w:szCs w:val="28"/>
        </w:rPr>
        <w:t>,</w:t>
      </w:r>
      <w:r w:rsidRPr="00EC0D91">
        <w:rPr>
          <w:i/>
          <w:sz w:val="28"/>
          <w:szCs w:val="28"/>
        </w:rPr>
        <w:t xml:space="preserve"> воднолыжный спорт, волейбол, гандбол, гимнастика спортивная и</w:t>
      </w:r>
      <w:proofErr w:type="gramEnd"/>
      <w:r w:rsidRPr="00EC0D91">
        <w:rPr>
          <w:i/>
          <w:sz w:val="28"/>
          <w:szCs w:val="28"/>
        </w:rPr>
        <w:t xml:space="preserve"> </w:t>
      </w:r>
      <w:proofErr w:type="gramStart"/>
      <w:r w:rsidRPr="00EC0D91">
        <w:rPr>
          <w:i/>
          <w:sz w:val="28"/>
          <w:szCs w:val="28"/>
        </w:rPr>
        <w:t xml:space="preserve">художественная, гребля академическая и гребля на байдарках и каноэ, дзюдо, каратэ, кикбоксинг и таиландский бокс, конный спорт, конькобежный спорт, легкая атлетика, лыжные гонки, горнолыжный спорт, плавание, пожарный спорт, прыжки на батуте и акробатической дорожке, стрельба пулевая, стрельба из лука, таэквондо, теннис и теннис настольный, тяжелая атлетика, фехтование, фигурное катание, </w:t>
      </w:r>
      <w:r>
        <w:rPr>
          <w:i/>
          <w:sz w:val="28"/>
          <w:szCs w:val="28"/>
        </w:rPr>
        <w:t xml:space="preserve">фристайл, </w:t>
      </w:r>
      <w:r w:rsidRPr="00EC0D91">
        <w:rPr>
          <w:i/>
          <w:sz w:val="28"/>
          <w:szCs w:val="28"/>
        </w:rPr>
        <w:t>футбол, ушу, хоккей на траве, хоккей с шайбой, шахматы, шашки</w:t>
      </w:r>
      <w:proofErr w:type="gramEnd"/>
      <w:r w:rsidRPr="00EC0D91">
        <w:rPr>
          <w:i/>
          <w:sz w:val="28"/>
          <w:szCs w:val="28"/>
        </w:rPr>
        <w:t xml:space="preserve">, </w:t>
      </w:r>
      <w:proofErr w:type="gramStart"/>
      <w:r w:rsidRPr="00EC0D91">
        <w:rPr>
          <w:i/>
          <w:sz w:val="28"/>
          <w:szCs w:val="28"/>
        </w:rPr>
        <w:t>шорт-трек</w:t>
      </w:r>
      <w:r>
        <w:rPr>
          <w:i/>
          <w:sz w:val="28"/>
          <w:szCs w:val="28"/>
        </w:rPr>
        <w:t>)</w:t>
      </w:r>
      <w:r w:rsidRPr="005E54FD">
        <w:rPr>
          <w:sz w:val="32"/>
          <w:szCs w:val="32"/>
        </w:rPr>
        <w:t>.</w:t>
      </w:r>
      <w:proofErr w:type="gramEnd"/>
    </w:p>
    <w:p w:rsidR="00667793" w:rsidRPr="00B73620" w:rsidRDefault="00667793" w:rsidP="00B21269">
      <w:pPr>
        <w:spacing w:line="240" w:lineRule="auto"/>
        <w:ind w:left="0" w:firstLine="709"/>
        <w:contextualSpacing/>
        <w:rPr>
          <w:sz w:val="32"/>
          <w:szCs w:val="32"/>
        </w:rPr>
      </w:pPr>
      <w:r w:rsidRPr="00B73620">
        <w:rPr>
          <w:sz w:val="32"/>
          <w:szCs w:val="32"/>
        </w:rPr>
        <w:t>Спортивную подготовку в области проход</w:t>
      </w:r>
      <w:r>
        <w:rPr>
          <w:sz w:val="32"/>
          <w:szCs w:val="32"/>
        </w:rPr>
        <w:t>ят более</w:t>
      </w:r>
      <w:r w:rsidRPr="00B73620">
        <w:rPr>
          <w:sz w:val="32"/>
          <w:szCs w:val="32"/>
        </w:rPr>
        <w:t xml:space="preserve"> 20 </w:t>
      </w:r>
      <w:r>
        <w:rPr>
          <w:sz w:val="32"/>
          <w:szCs w:val="32"/>
        </w:rPr>
        <w:t>500</w:t>
      </w:r>
      <w:r w:rsidRPr="00B73620">
        <w:rPr>
          <w:sz w:val="32"/>
          <w:szCs w:val="32"/>
        </w:rPr>
        <w:t xml:space="preserve"> спортсменов, под руководством 1020 тренеров-преподавателей из которых 25 тренеров-преподавателей имеют почётное звание ”Заслуженный тренер“.</w:t>
      </w:r>
    </w:p>
    <w:p w:rsidR="00667793" w:rsidRDefault="00667793" w:rsidP="00B21269">
      <w:pPr>
        <w:spacing w:line="240" w:lineRule="auto"/>
        <w:ind w:left="0"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Благодаря эффективной системе управления отраслью, динамичному развитию материально-технической базы физической культуры и спорта спортсменами Витебской области с 2015 года по текущий период  2019 года на официальных международных соревнованиях завоёвано    </w:t>
      </w:r>
      <w:r>
        <w:rPr>
          <w:b/>
          <w:sz w:val="30"/>
          <w:szCs w:val="30"/>
        </w:rPr>
        <w:t xml:space="preserve">568 медалей  из которых: 225 – золотые,                       172 – серебряные, 171 –бронзовые, </w:t>
      </w:r>
      <w:r w:rsidRPr="0047722C">
        <w:rPr>
          <w:sz w:val="30"/>
          <w:szCs w:val="30"/>
        </w:rPr>
        <w:t>в том числе</w:t>
      </w:r>
      <w:r w:rsidR="005E4C15">
        <w:rPr>
          <w:sz w:val="30"/>
          <w:szCs w:val="30"/>
        </w:rPr>
        <w:t xml:space="preserve"> </w:t>
      </w:r>
      <w:r w:rsidRPr="0047722C">
        <w:rPr>
          <w:sz w:val="32"/>
          <w:szCs w:val="32"/>
        </w:rPr>
        <w:t>в 2018 году рекордное количество</w:t>
      </w:r>
      <w:r>
        <w:rPr>
          <w:sz w:val="32"/>
          <w:szCs w:val="32"/>
        </w:rPr>
        <w:t xml:space="preserve"> за последние 5 лет</w:t>
      </w:r>
      <w:r>
        <w:rPr>
          <w:b/>
          <w:sz w:val="32"/>
          <w:szCs w:val="32"/>
        </w:rPr>
        <w:t xml:space="preserve"> –  </w:t>
      </w:r>
      <w:r w:rsidRPr="005574B8">
        <w:rPr>
          <w:b/>
          <w:sz w:val="32"/>
          <w:szCs w:val="32"/>
        </w:rPr>
        <w:t>154 медали</w:t>
      </w:r>
      <w:r w:rsidRPr="005574B8">
        <w:rPr>
          <w:i/>
          <w:sz w:val="30"/>
          <w:szCs w:val="30"/>
        </w:rPr>
        <w:t>(80-41-33)</w:t>
      </w:r>
      <w:r>
        <w:rPr>
          <w:b/>
          <w:sz w:val="30"/>
          <w:szCs w:val="30"/>
        </w:rPr>
        <w:t>.</w:t>
      </w:r>
      <w:proofErr w:type="gramEnd"/>
    </w:p>
    <w:p w:rsidR="00667793" w:rsidRDefault="00667793" w:rsidP="00B21269">
      <w:pPr>
        <w:spacing w:line="240" w:lineRule="auto"/>
        <w:ind w:left="0" w:firstLine="708"/>
        <w:rPr>
          <w:sz w:val="30"/>
          <w:szCs w:val="30"/>
        </w:rPr>
      </w:pPr>
      <w:r>
        <w:rPr>
          <w:sz w:val="30"/>
          <w:szCs w:val="30"/>
        </w:rPr>
        <w:t>Ежегодно в списочные составы национальной и сборные команды Республики Беларусь по летним и зимним видам спорта входят более 660 спортсменов – представителей области.</w:t>
      </w:r>
    </w:p>
    <w:p w:rsidR="00667793" w:rsidRDefault="00667793" w:rsidP="00B21269">
      <w:pPr>
        <w:spacing w:line="240" w:lineRule="auto"/>
        <w:ind w:left="0" w:firstLine="708"/>
        <w:rPr>
          <w:i/>
          <w:sz w:val="30"/>
          <w:szCs w:val="30"/>
        </w:rPr>
      </w:pPr>
      <w:r>
        <w:rPr>
          <w:sz w:val="30"/>
          <w:szCs w:val="30"/>
        </w:rPr>
        <w:t>Уже за</w:t>
      </w:r>
      <w:r w:rsidRPr="00402A3D">
        <w:rPr>
          <w:sz w:val="30"/>
          <w:szCs w:val="30"/>
        </w:rPr>
        <w:t xml:space="preserve"> прошедший период 201</w:t>
      </w:r>
      <w:r>
        <w:rPr>
          <w:sz w:val="30"/>
          <w:szCs w:val="30"/>
        </w:rPr>
        <w:t>9</w:t>
      </w:r>
      <w:r w:rsidRPr="00402A3D">
        <w:rPr>
          <w:sz w:val="30"/>
          <w:szCs w:val="30"/>
        </w:rPr>
        <w:t xml:space="preserve"> года спортсменами Витебской области на официальных международных соревн</w:t>
      </w:r>
      <w:r>
        <w:rPr>
          <w:sz w:val="30"/>
          <w:szCs w:val="30"/>
        </w:rPr>
        <w:t xml:space="preserve">ованиях завоёвано       </w:t>
      </w:r>
      <w:r>
        <w:rPr>
          <w:b/>
          <w:sz w:val="30"/>
          <w:szCs w:val="30"/>
        </w:rPr>
        <w:t>36</w:t>
      </w:r>
      <w:r w:rsidRPr="00402A3D">
        <w:rPr>
          <w:b/>
          <w:sz w:val="30"/>
          <w:szCs w:val="30"/>
        </w:rPr>
        <w:t xml:space="preserve"> медал</w:t>
      </w:r>
      <w:r>
        <w:rPr>
          <w:b/>
          <w:sz w:val="30"/>
          <w:szCs w:val="30"/>
        </w:rPr>
        <w:t>ей</w:t>
      </w:r>
      <w:r w:rsidRPr="00402A3D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9</w:t>
      </w:r>
      <w:r w:rsidRPr="00402A3D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13</w:t>
      </w:r>
      <w:r w:rsidRPr="00402A3D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14</w:t>
      </w:r>
      <w:r w:rsidRPr="00402A3D">
        <w:rPr>
          <w:b/>
          <w:sz w:val="30"/>
          <w:szCs w:val="30"/>
        </w:rPr>
        <w:t>)</w:t>
      </w:r>
      <w:r>
        <w:rPr>
          <w:b/>
          <w:sz w:val="30"/>
          <w:szCs w:val="30"/>
        </w:rPr>
        <w:t xml:space="preserve"> – </w:t>
      </w:r>
      <w:r w:rsidRPr="00402A3D">
        <w:rPr>
          <w:i/>
          <w:sz w:val="30"/>
          <w:szCs w:val="30"/>
        </w:rPr>
        <w:t>из которых</w:t>
      </w:r>
      <w:r w:rsidR="005E4C15">
        <w:rPr>
          <w:i/>
          <w:sz w:val="30"/>
          <w:szCs w:val="30"/>
        </w:rPr>
        <w:t xml:space="preserve"> </w:t>
      </w:r>
      <w:r>
        <w:rPr>
          <w:i/>
          <w:color w:val="FF0000"/>
          <w:sz w:val="30"/>
          <w:szCs w:val="30"/>
        </w:rPr>
        <w:t>27</w:t>
      </w:r>
      <w:r w:rsidR="005E4C15">
        <w:rPr>
          <w:i/>
          <w:color w:val="FF0000"/>
          <w:sz w:val="30"/>
          <w:szCs w:val="30"/>
        </w:rPr>
        <w:t xml:space="preserve"> </w:t>
      </w:r>
      <w:r w:rsidRPr="00402A3D">
        <w:rPr>
          <w:i/>
          <w:sz w:val="30"/>
          <w:szCs w:val="30"/>
        </w:rPr>
        <w:t xml:space="preserve">в </w:t>
      </w:r>
      <w:r>
        <w:rPr>
          <w:i/>
          <w:sz w:val="30"/>
          <w:szCs w:val="30"/>
        </w:rPr>
        <w:t xml:space="preserve">олимпийских видах спорта </w:t>
      </w:r>
      <w:r w:rsidRPr="00402A3D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8-10-9</w:t>
      </w:r>
      <w:r w:rsidRPr="00402A3D">
        <w:rPr>
          <w:i/>
          <w:sz w:val="30"/>
          <w:szCs w:val="30"/>
        </w:rPr>
        <w:t>)</w:t>
      </w:r>
      <w:r w:rsidRPr="00402A3D">
        <w:rPr>
          <w:b/>
          <w:sz w:val="30"/>
          <w:szCs w:val="30"/>
        </w:rPr>
        <w:t>:</w:t>
      </w:r>
      <w:r w:rsidRPr="00227403">
        <w:rPr>
          <w:i/>
          <w:sz w:val="30"/>
          <w:szCs w:val="30"/>
        </w:rPr>
        <w:t>бокс</w:t>
      </w:r>
      <w:r>
        <w:rPr>
          <w:sz w:val="30"/>
          <w:szCs w:val="30"/>
        </w:rPr>
        <w:t xml:space="preserve"> – 2, </w:t>
      </w:r>
      <w:r w:rsidRPr="00402A3D">
        <w:rPr>
          <w:i/>
          <w:sz w:val="30"/>
          <w:szCs w:val="30"/>
        </w:rPr>
        <w:t>биатлон</w:t>
      </w:r>
      <w:r>
        <w:rPr>
          <w:i/>
          <w:sz w:val="30"/>
          <w:szCs w:val="30"/>
        </w:rPr>
        <w:t xml:space="preserve"> – 3,велосипедный спорт – 2; гребля академическая – 1; </w:t>
      </w:r>
      <w:r w:rsidRPr="008B536D">
        <w:rPr>
          <w:i/>
          <w:color w:val="FF0000"/>
          <w:sz w:val="30"/>
          <w:szCs w:val="30"/>
        </w:rPr>
        <w:t xml:space="preserve">каратэ – 1; </w:t>
      </w:r>
      <w:r>
        <w:rPr>
          <w:i/>
          <w:sz w:val="30"/>
          <w:szCs w:val="30"/>
        </w:rPr>
        <w:t xml:space="preserve">конькобежный спорт – 1, легкая атлетика – 5; </w:t>
      </w:r>
      <w:r>
        <w:rPr>
          <w:i/>
          <w:sz w:val="30"/>
          <w:szCs w:val="30"/>
        </w:rPr>
        <w:lastRenderedPageBreak/>
        <w:t>прыжки на батуте – 4;тяжелая атлетика – 7; шорт-трек - 1;</w:t>
      </w:r>
    </w:p>
    <w:p w:rsidR="00667793" w:rsidRDefault="00667793" w:rsidP="00B21269">
      <w:pPr>
        <w:spacing w:line="240" w:lineRule="auto"/>
        <w:ind w:left="0"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в неолимпийских видах – </w:t>
      </w:r>
      <w:r>
        <w:rPr>
          <w:i/>
          <w:color w:val="FF0000"/>
          <w:sz w:val="30"/>
          <w:szCs w:val="30"/>
        </w:rPr>
        <w:t>8</w:t>
      </w:r>
      <w:r>
        <w:rPr>
          <w:i/>
          <w:sz w:val="30"/>
          <w:szCs w:val="30"/>
        </w:rPr>
        <w:t xml:space="preserve"> (1-3-4): самбо – 8, </w:t>
      </w:r>
    </w:p>
    <w:p w:rsidR="00667793" w:rsidRDefault="00667793" w:rsidP="00B21269">
      <w:pPr>
        <w:spacing w:line="240" w:lineRule="auto"/>
        <w:ind w:left="0"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инваспорт – </w:t>
      </w:r>
      <w:r w:rsidRPr="00802BAB">
        <w:rPr>
          <w:i/>
          <w:color w:val="FF0000"/>
          <w:sz w:val="30"/>
          <w:szCs w:val="30"/>
        </w:rPr>
        <w:t>1</w:t>
      </w:r>
      <w:r>
        <w:rPr>
          <w:i/>
          <w:sz w:val="30"/>
          <w:szCs w:val="30"/>
        </w:rPr>
        <w:t xml:space="preserve"> (0 – 0– 1), </w:t>
      </w:r>
    </w:p>
    <w:p w:rsidR="00667793" w:rsidRDefault="00667793" w:rsidP="00B21269">
      <w:pPr>
        <w:spacing w:line="240" w:lineRule="auto"/>
        <w:ind w:left="0" w:firstLine="708"/>
        <w:rPr>
          <w:sz w:val="30"/>
          <w:szCs w:val="30"/>
        </w:rPr>
      </w:pPr>
      <w:r>
        <w:rPr>
          <w:sz w:val="30"/>
          <w:szCs w:val="30"/>
        </w:rPr>
        <w:t>П</w:t>
      </w:r>
      <w:r w:rsidRPr="00402A3D">
        <w:rPr>
          <w:sz w:val="30"/>
          <w:szCs w:val="30"/>
        </w:rPr>
        <w:t xml:space="preserve">одготовлено: </w:t>
      </w:r>
      <w:r>
        <w:rPr>
          <w:sz w:val="30"/>
          <w:szCs w:val="30"/>
        </w:rPr>
        <w:t>МСМК – 1, МС – 12, КМС – 218.</w:t>
      </w:r>
    </w:p>
    <w:p w:rsidR="00667793" w:rsidRDefault="00667793" w:rsidP="00B21269">
      <w:pPr>
        <w:spacing w:line="240" w:lineRule="auto"/>
        <w:ind w:left="0" w:firstLine="708"/>
        <w:rPr>
          <w:sz w:val="30"/>
          <w:szCs w:val="30"/>
        </w:rPr>
      </w:pPr>
      <w:r>
        <w:rPr>
          <w:sz w:val="30"/>
          <w:szCs w:val="30"/>
        </w:rPr>
        <w:t xml:space="preserve">Одним из главных европейских стартов четырехлетия в 2019 году стали </w:t>
      </w:r>
      <w:r>
        <w:rPr>
          <w:sz w:val="30"/>
          <w:szCs w:val="30"/>
          <w:lang w:val="en-US"/>
        </w:rPr>
        <w:t>II</w:t>
      </w:r>
      <w:r w:rsidR="00D849FF">
        <w:rPr>
          <w:sz w:val="30"/>
          <w:szCs w:val="30"/>
        </w:rPr>
        <w:t xml:space="preserve"> </w:t>
      </w:r>
      <w:r>
        <w:rPr>
          <w:sz w:val="30"/>
          <w:szCs w:val="30"/>
        </w:rPr>
        <w:t>Европейские игры</w:t>
      </w:r>
      <w:r w:rsidR="00D849FF">
        <w:rPr>
          <w:sz w:val="30"/>
          <w:szCs w:val="30"/>
        </w:rPr>
        <w:t xml:space="preserve"> в г</w:t>
      </w:r>
      <w:proofErr w:type="gramStart"/>
      <w:r w:rsidR="00D849FF">
        <w:rPr>
          <w:sz w:val="30"/>
          <w:szCs w:val="30"/>
        </w:rPr>
        <w:t>.М</w:t>
      </w:r>
      <w:proofErr w:type="gramEnd"/>
      <w:r w:rsidR="00D849FF">
        <w:rPr>
          <w:sz w:val="30"/>
          <w:szCs w:val="30"/>
        </w:rPr>
        <w:t>инске</w:t>
      </w:r>
      <w:r>
        <w:rPr>
          <w:sz w:val="30"/>
          <w:szCs w:val="30"/>
        </w:rPr>
        <w:t>.</w:t>
      </w:r>
    </w:p>
    <w:p w:rsidR="00667793" w:rsidRDefault="00667793" w:rsidP="00B21269">
      <w:pPr>
        <w:spacing w:line="240" w:lineRule="auto"/>
        <w:ind w:left="0" w:firstLine="708"/>
        <w:rPr>
          <w:sz w:val="30"/>
          <w:szCs w:val="30"/>
        </w:rPr>
      </w:pPr>
      <w:r>
        <w:rPr>
          <w:sz w:val="30"/>
          <w:szCs w:val="30"/>
        </w:rPr>
        <w:t>В составе команды Республики Беларусь в соревнованиях приняло участие 25 спортсменов Витебской области</w:t>
      </w:r>
      <w:r w:rsidR="00D849FF">
        <w:rPr>
          <w:sz w:val="30"/>
          <w:szCs w:val="30"/>
        </w:rPr>
        <w:t xml:space="preserve"> </w:t>
      </w:r>
      <w:r>
        <w:rPr>
          <w:sz w:val="30"/>
          <w:szCs w:val="30"/>
        </w:rPr>
        <w:t>по 8 видам спорта</w:t>
      </w:r>
      <w:r w:rsidR="00D849FF">
        <w:rPr>
          <w:sz w:val="30"/>
          <w:szCs w:val="30"/>
        </w:rPr>
        <w:t xml:space="preserve"> (велосипедный спорт, гимнастика спортивная, дзюдо, каратэ, легкая атлетика, прыжки на батуте, самбо, футбол пляжный)</w:t>
      </w:r>
      <w:r>
        <w:rPr>
          <w:sz w:val="30"/>
          <w:szCs w:val="30"/>
        </w:rPr>
        <w:t>.</w:t>
      </w:r>
    </w:p>
    <w:p w:rsidR="00667793" w:rsidRDefault="00667793" w:rsidP="00B21269">
      <w:pPr>
        <w:spacing w:line="240" w:lineRule="auto"/>
        <w:ind w:left="0" w:firstLine="708"/>
        <w:rPr>
          <w:sz w:val="30"/>
          <w:szCs w:val="30"/>
        </w:rPr>
      </w:pPr>
      <w:r>
        <w:rPr>
          <w:sz w:val="30"/>
          <w:szCs w:val="30"/>
        </w:rPr>
        <w:t>Представителями региона в копилку белорусских спортсменов завоёвано  11 медалей, в том числе 5 золотых, 3 серебряных и                   3 бронзовых:</w:t>
      </w:r>
    </w:p>
    <w:p w:rsidR="00667793" w:rsidRPr="0087592F" w:rsidRDefault="00667793" w:rsidP="00B21269">
      <w:pPr>
        <w:spacing w:line="240" w:lineRule="auto"/>
        <w:ind w:left="0" w:firstLine="708"/>
        <w:rPr>
          <w:i/>
          <w:sz w:val="30"/>
          <w:szCs w:val="30"/>
        </w:rPr>
      </w:pPr>
      <w:r w:rsidRPr="0087592F">
        <w:rPr>
          <w:b/>
          <w:i/>
          <w:sz w:val="30"/>
          <w:szCs w:val="30"/>
        </w:rPr>
        <w:t>Велосипедный спорт:</w:t>
      </w:r>
      <w:r w:rsidR="00D849FF">
        <w:rPr>
          <w:b/>
          <w:i/>
          <w:sz w:val="30"/>
          <w:szCs w:val="30"/>
        </w:rPr>
        <w:t xml:space="preserve"> </w:t>
      </w:r>
      <w:r w:rsidRPr="0087592F">
        <w:rPr>
          <w:i/>
          <w:sz w:val="30"/>
          <w:szCs w:val="30"/>
        </w:rPr>
        <w:t>Шаракова Татьяна – золотая медаль в гонке преследования на треке, бронзовая медаль в групповой гонке на шоссе;</w:t>
      </w:r>
    </w:p>
    <w:p w:rsidR="00667793" w:rsidRPr="0087592F" w:rsidRDefault="00667793" w:rsidP="00B21269">
      <w:pPr>
        <w:spacing w:line="240" w:lineRule="auto"/>
        <w:ind w:left="0" w:firstLine="708"/>
        <w:rPr>
          <w:i/>
          <w:sz w:val="30"/>
          <w:szCs w:val="30"/>
        </w:rPr>
      </w:pPr>
      <w:r w:rsidRPr="0087592F">
        <w:rPr>
          <w:b/>
          <w:i/>
          <w:sz w:val="30"/>
          <w:szCs w:val="30"/>
        </w:rPr>
        <w:t>Легкая атлетика:</w:t>
      </w:r>
      <w:r w:rsidR="00D849FF">
        <w:rPr>
          <w:b/>
          <w:i/>
          <w:sz w:val="30"/>
          <w:szCs w:val="30"/>
        </w:rPr>
        <w:t xml:space="preserve"> </w:t>
      </w:r>
      <w:r w:rsidRPr="0087592F">
        <w:rPr>
          <w:i/>
          <w:sz w:val="30"/>
          <w:szCs w:val="30"/>
        </w:rPr>
        <w:t xml:space="preserve">Недосеков Максим – золото в прыжках в высоту, Парахонько Виталий – серебряная медаль в беге на 110 м </w:t>
      </w:r>
      <w:proofErr w:type="gramStart"/>
      <w:r w:rsidRPr="0087592F">
        <w:rPr>
          <w:i/>
          <w:sz w:val="30"/>
          <w:szCs w:val="30"/>
        </w:rPr>
        <w:t>с</w:t>
      </w:r>
      <w:proofErr w:type="gramEnd"/>
      <w:r w:rsidRPr="0087592F">
        <w:rPr>
          <w:i/>
          <w:sz w:val="30"/>
          <w:szCs w:val="30"/>
        </w:rPr>
        <w:t>/б;</w:t>
      </w:r>
    </w:p>
    <w:p w:rsidR="00667793" w:rsidRPr="0087592F" w:rsidRDefault="00667793" w:rsidP="00B21269">
      <w:pPr>
        <w:spacing w:line="240" w:lineRule="auto"/>
        <w:ind w:left="0"/>
        <w:rPr>
          <w:i/>
          <w:sz w:val="30"/>
          <w:szCs w:val="30"/>
        </w:rPr>
      </w:pPr>
      <w:r w:rsidRPr="0087592F">
        <w:rPr>
          <w:i/>
          <w:sz w:val="30"/>
          <w:szCs w:val="30"/>
        </w:rPr>
        <w:t>Серебряная медаль в командном зачете (Недосеков Максим, Парахонько Виталий, Арзамасова Марина, Скворцова Виолетта, Рашкован Руслана);</w:t>
      </w:r>
    </w:p>
    <w:p w:rsidR="00667793" w:rsidRPr="0087592F" w:rsidRDefault="00667793" w:rsidP="00B21269">
      <w:pPr>
        <w:spacing w:line="240" w:lineRule="auto"/>
        <w:ind w:left="0"/>
        <w:rPr>
          <w:i/>
          <w:sz w:val="30"/>
          <w:szCs w:val="30"/>
        </w:rPr>
      </w:pPr>
      <w:r w:rsidRPr="0087592F">
        <w:rPr>
          <w:i/>
          <w:sz w:val="30"/>
          <w:szCs w:val="30"/>
        </w:rPr>
        <w:tab/>
      </w:r>
      <w:r w:rsidRPr="0087592F">
        <w:rPr>
          <w:b/>
          <w:i/>
          <w:sz w:val="30"/>
          <w:szCs w:val="30"/>
        </w:rPr>
        <w:t>Прыжки на батуте:</w:t>
      </w:r>
      <w:r w:rsidR="0026286E">
        <w:rPr>
          <w:b/>
          <w:i/>
          <w:sz w:val="30"/>
          <w:szCs w:val="30"/>
        </w:rPr>
        <w:t xml:space="preserve"> </w:t>
      </w:r>
      <w:r w:rsidRPr="0087592F">
        <w:rPr>
          <w:i/>
          <w:sz w:val="30"/>
          <w:szCs w:val="30"/>
        </w:rPr>
        <w:t>Гончаров Владислав – золотая медаль в индивидуальных прыжках, Гончарова Анна, Махаринская Мария – золотая медаль в синхронных прыжках, Гончарова Анна – бронзовая медаль в индивидуальных прыжках;</w:t>
      </w:r>
    </w:p>
    <w:p w:rsidR="00D849FF" w:rsidRDefault="00667793" w:rsidP="00B21269">
      <w:pPr>
        <w:spacing w:line="240" w:lineRule="auto"/>
        <w:ind w:left="0" w:firstLine="709"/>
        <w:rPr>
          <w:i/>
          <w:sz w:val="30"/>
          <w:szCs w:val="30"/>
        </w:rPr>
      </w:pPr>
      <w:r w:rsidRPr="0087592F">
        <w:rPr>
          <w:b/>
          <w:i/>
          <w:sz w:val="30"/>
          <w:szCs w:val="30"/>
        </w:rPr>
        <w:t>Самбо:</w:t>
      </w:r>
      <w:r w:rsidR="0026286E">
        <w:rPr>
          <w:b/>
          <w:i/>
          <w:sz w:val="30"/>
          <w:szCs w:val="30"/>
        </w:rPr>
        <w:t xml:space="preserve"> </w:t>
      </w:r>
      <w:r w:rsidRPr="0087592F">
        <w:rPr>
          <w:i/>
          <w:sz w:val="30"/>
          <w:szCs w:val="30"/>
        </w:rPr>
        <w:t>Кокша Александр – золотая медаль, Архипова Анастасия – серебряная медаль, Попов Степан – бронзовая медаль.</w:t>
      </w:r>
    </w:p>
    <w:p w:rsidR="00D849FF" w:rsidRDefault="00D849FF" w:rsidP="00B21269">
      <w:pPr>
        <w:spacing w:line="240" w:lineRule="auto"/>
        <w:ind w:left="0" w:firstLine="709"/>
        <w:rPr>
          <w:sz w:val="30"/>
          <w:szCs w:val="30"/>
        </w:rPr>
      </w:pPr>
      <w:r w:rsidRPr="00D849FF">
        <w:rPr>
          <w:sz w:val="30"/>
          <w:szCs w:val="30"/>
        </w:rPr>
        <w:t>В медальном зачете среди регионов Республики Беларусь команда Витебской области заняла 3 место, уступив г</w:t>
      </w:r>
      <w:proofErr w:type="gramStart"/>
      <w:r w:rsidRPr="00D849FF">
        <w:rPr>
          <w:sz w:val="30"/>
          <w:szCs w:val="30"/>
        </w:rPr>
        <w:t>.М</w:t>
      </w:r>
      <w:proofErr w:type="gramEnd"/>
      <w:r w:rsidRPr="00D849FF">
        <w:rPr>
          <w:sz w:val="30"/>
          <w:szCs w:val="30"/>
        </w:rPr>
        <w:t>инску и спортсменам Гомельщины.</w:t>
      </w:r>
    </w:p>
    <w:p w:rsidR="00B21269" w:rsidRDefault="00B21269" w:rsidP="00B21269">
      <w:pPr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В преддверии проведения </w:t>
      </w:r>
      <w:r>
        <w:rPr>
          <w:sz w:val="30"/>
          <w:szCs w:val="30"/>
          <w:lang w:val="en-US"/>
        </w:rPr>
        <w:t>II</w:t>
      </w:r>
      <w:r w:rsidRPr="00B2126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Европейских игр 2019 года проведена эстафета огня «Пламя мира». </w:t>
      </w:r>
    </w:p>
    <w:p w:rsidR="00B21269" w:rsidRDefault="00B21269" w:rsidP="00B21269">
      <w:pPr>
        <w:spacing w:line="240" w:lineRule="auto"/>
        <w:ind w:left="0" w:firstLine="709"/>
        <w:rPr>
          <w:rFonts w:ascii="Roboto" w:hAnsi="Roboto"/>
          <w:sz w:val="32"/>
          <w:szCs w:val="32"/>
        </w:rPr>
      </w:pPr>
      <w:r w:rsidRPr="00DC4221">
        <w:rPr>
          <w:rFonts w:ascii="Roboto" w:hAnsi="Roboto"/>
          <w:sz w:val="32"/>
          <w:szCs w:val="32"/>
        </w:rPr>
        <w:t>Маршрут эстафеты «Пламя мира» стартовал 3 мая в Риме (Италия) и 21 июня путь эстафеты заверши</w:t>
      </w:r>
      <w:r>
        <w:rPr>
          <w:rFonts w:ascii="Roboto" w:hAnsi="Roboto"/>
          <w:sz w:val="32"/>
          <w:szCs w:val="32"/>
        </w:rPr>
        <w:t>лся</w:t>
      </w:r>
      <w:r w:rsidRPr="00DC4221">
        <w:rPr>
          <w:rFonts w:ascii="Roboto" w:hAnsi="Roboto"/>
          <w:sz w:val="32"/>
          <w:szCs w:val="32"/>
        </w:rPr>
        <w:t xml:space="preserve"> торжественным зажжением чаши олимпийского огня на центральной арене </w:t>
      </w:r>
      <w:r>
        <w:rPr>
          <w:rFonts w:ascii="Roboto" w:hAnsi="Roboto"/>
          <w:sz w:val="32"/>
          <w:szCs w:val="32"/>
        </w:rPr>
        <w:t xml:space="preserve">                         </w:t>
      </w:r>
      <w:r w:rsidRPr="00DC4221">
        <w:rPr>
          <w:rFonts w:ascii="Roboto" w:hAnsi="Roboto"/>
          <w:sz w:val="32"/>
          <w:szCs w:val="32"/>
          <w:lang w:val="en-US"/>
        </w:rPr>
        <w:t>II</w:t>
      </w:r>
      <w:r w:rsidRPr="00DC4221">
        <w:rPr>
          <w:rFonts w:ascii="Roboto" w:hAnsi="Roboto"/>
          <w:sz w:val="32"/>
          <w:szCs w:val="32"/>
        </w:rPr>
        <w:t xml:space="preserve"> Европейских игр 2019 года – Национальном олимпийском стадионе «Динамо». Огонь Игр побывал  в 55 населенных пунктах на территории 8 стран (Италия, Словакия, Словения, Венгрия, Австрия, Чехия, Польша и Беларусь). Протяженность маршрута состави</w:t>
      </w:r>
      <w:r>
        <w:rPr>
          <w:rFonts w:ascii="Roboto" w:hAnsi="Roboto"/>
          <w:sz w:val="32"/>
          <w:szCs w:val="32"/>
        </w:rPr>
        <w:t>ла более</w:t>
      </w:r>
      <w:r w:rsidRPr="00DC4221">
        <w:rPr>
          <w:rFonts w:ascii="Roboto" w:hAnsi="Roboto"/>
          <w:sz w:val="32"/>
          <w:szCs w:val="32"/>
        </w:rPr>
        <w:t xml:space="preserve"> 7700 км.</w:t>
      </w:r>
    </w:p>
    <w:p w:rsidR="00B21269" w:rsidRPr="00DC4221" w:rsidRDefault="00B21269" w:rsidP="00B21269">
      <w:pPr>
        <w:spacing w:line="240" w:lineRule="auto"/>
        <w:ind w:left="0" w:firstLine="709"/>
        <w:rPr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На территории Витебской области эстафета проходила с 24 по </w:t>
      </w:r>
      <w:r>
        <w:rPr>
          <w:rFonts w:ascii="Roboto" w:hAnsi="Roboto"/>
          <w:sz w:val="32"/>
          <w:szCs w:val="32"/>
        </w:rPr>
        <w:lastRenderedPageBreak/>
        <w:t xml:space="preserve">29 мая 2019 года по следующим районам: </w:t>
      </w:r>
      <w:r w:rsidRPr="00A30A75">
        <w:rPr>
          <w:sz w:val="32"/>
          <w:szCs w:val="32"/>
        </w:rPr>
        <w:t>Полоцкий, Браславский, Миорский, Глубокский, Лепельский, Оршанский, город Витебск и город Новополоцк</w:t>
      </w:r>
      <w:r>
        <w:rPr>
          <w:sz w:val="32"/>
          <w:szCs w:val="32"/>
        </w:rPr>
        <w:t xml:space="preserve">, с </w:t>
      </w:r>
      <w:r w:rsidRPr="00DC4221">
        <w:rPr>
          <w:sz w:val="32"/>
          <w:szCs w:val="32"/>
        </w:rPr>
        <w:t>посещением</w:t>
      </w:r>
      <w:r>
        <w:rPr>
          <w:sz w:val="32"/>
          <w:szCs w:val="32"/>
        </w:rPr>
        <w:t xml:space="preserve"> знаковых мест</w:t>
      </w:r>
      <w:r w:rsidRPr="00DC4221">
        <w:rPr>
          <w:sz w:val="32"/>
          <w:szCs w:val="32"/>
        </w:rPr>
        <w:t>:</w:t>
      </w:r>
    </w:p>
    <w:p w:rsidR="00B21269" w:rsidRPr="00DC4221" w:rsidRDefault="00B21269" w:rsidP="00B21269">
      <w:pPr>
        <w:spacing w:line="240" w:lineRule="auto"/>
        <w:ind w:left="0" w:firstLine="709"/>
        <w:rPr>
          <w:sz w:val="32"/>
          <w:szCs w:val="32"/>
        </w:rPr>
      </w:pPr>
      <w:proofErr w:type="gramStart"/>
      <w:r w:rsidRPr="00DC4221">
        <w:rPr>
          <w:sz w:val="32"/>
          <w:szCs w:val="32"/>
        </w:rPr>
        <w:t>г. Витебск: летний амфитеатр, мост тысячелетия, Успенский собор, дом-музей М. Шагала, мемориал «Три штыка».</w:t>
      </w:r>
      <w:proofErr w:type="gramEnd"/>
    </w:p>
    <w:p w:rsidR="00B21269" w:rsidRPr="00DC4221" w:rsidRDefault="00B21269" w:rsidP="00B21269">
      <w:pPr>
        <w:spacing w:line="240" w:lineRule="auto"/>
        <w:ind w:left="0" w:firstLine="709"/>
        <w:rPr>
          <w:sz w:val="32"/>
          <w:szCs w:val="32"/>
        </w:rPr>
      </w:pPr>
      <w:proofErr w:type="gramStart"/>
      <w:r w:rsidRPr="00DC4221">
        <w:rPr>
          <w:sz w:val="32"/>
          <w:szCs w:val="32"/>
        </w:rPr>
        <w:t>г</w:t>
      </w:r>
      <w:proofErr w:type="gramEnd"/>
      <w:r w:rsidRPr="00DC4221">
        <w:rPr>
          <w:sz w:val="32"/>
          <w:szCs w:val="32"/>
        </w:rPr>
        <w:t>. Полоцк: знак «Географический центр Европы», Софийский собор, Борисов камень, пешеходный мост через реку Полоту, памятник Франциску Скорине.</w:t>
      </w:r>
    </w:p>
    <w:p w:rsidR="00B21269" w:rsidRPr="00DC4221" w:rsidRDefault="00B21269" w:rsidP="00B21269">
      <w:pPr>
        <w:spacing w:line="240" w:lineRule="auto"/>
        <w:ind w:left="0" w:firstLine="709"/>
        <w:rPr>
          <w:sz w:val="32"/>
          <w:szCs w:val="32"/>
        </w:rPr>
      </w:pPr>
      <w:r w:rsidRPr="00DC4221">
        <w:rPr>
          <w:sz w:val="32"/>
          <w:szCs w:val="32"/>
        </w:rPr>
        <w:t>г. Ельня: ландшафтный заказник «Ельня».</w:t>
      </w:r>
    </w:p>
    <w:p w:rsidR="00B21269" w:rsidRPr="00DC4221" w:rsidRDefault="00B21269" w:rsidP="00B21269">
      <w:pPr>
        <w:spacing w:line="240" w:lineRule="auto"/>
        <w:ind w:left="0" w:firstLine="709"/>
        <w:rPr>
          <w:sz w:val="32"/>
          <w:szCs w:val="32"/>
        </w:rPr>
      </w:pPr>
      <w:r w:rsidRPr="00DC4221">
        <w:rPr>
          <w:sz w:val="32"/>
          <w:szCs w:val="32"/>
        </w:rPr>
        <w:t>г. Браслав: национальный парк «Браславские озера».</w:t>
      </w:r>
    </w:p>
    <w:p w:rsidR="00B21269" w:rsidRPr="00DC4221" w:rsidRDefault="00B21269" w:rsidP="00B21269">
      <w:pPr>
        <w:spacing w:line="240" w:lineRule="auto"/>
        <w:ind w:left="0" w:firstLine="709"/>
        <w:rPr>
          <w:sz w:val="32"/>
          <w:szCs w:val="32"/>
        </w:rPr>
      </w:pPr>
      <w:r w:rsidRPr="00DC4221">
        <w:rPr>
          <w:sz w:val="32"/>
          <w:szCs w:val="32"/>
        </w:rPr>
        <w:t>г. Глубокое</w:t>
      </w:r>
      <w:proofErr w:type="gramStart"/>
      <w:r w:rsidRPr="00DC4221">
        <w:rPr>
          <w:sz w:val="32"/>
          <w:szCs w:val="32"/>
        </w:rPr>
        <w:t xml:space="preserve"> :</w:t>
      </w:r>
      <w:proofErr w:type="gramEnd"/>
      <w:r w:rsidRPr="00DC4221">
        <w:rPr>
          <w:sz w:val="32"/>
          <w:szCs w:val="32"/>
        </w:rPr>
        <w:t xml:space="preserve"> озеро Долгое.</w:t>
      </w:r>
    </w:p>
    <w:p w:rsidR="00B21269" w:rsidRPr="00DC4221" w:rsidRDefault="00B21269" w:rsidP="00B21269">
      <w:pPr>
        <w:spacing w:line="240" w:lineRule="auto"/>
        <w:ind w:left="0" w:firstLine="709"/>
        <w:rPr>
          <w:sz w:val="32"/>
          <w:szCs w:val="32"/>
        </w:rPr>
      </w:pPr>
      <w:r w:rsidRPr="00DC4221">
        <w:rPr>
          <w:sz w:val="32"/>
          <w:szCs w:val="32"/>
        </w:rPr>
        <w:t>Лепельский район: Березинский биосферный заповедник.</w:t>
      </w:r>
    </w:p>
    <w:p w:rsidR="00B21269" w:rsidRPr="00DC4221" w:rsidRDefault="00B21269" w:rsidP="00B21269">
      <w:pPr>
        <w:spacing w:line="240" w:lineRule="auto"/>
        <w:ind w:left="0" w:firstLine="709"/>
        <w:rPr>
          <w:sz w:val="32"/>
          <w:szCs w:val="32"/>
        </w:rPr>
      </w:pPr>
      <w:proofErr w:type="gramStart"/>
      <w:r w:rsidRPr="00DC4221">
        <w:rPr>
          <w:sz w:val="32"/>
          <w:szCs w:val="32"/>
        </w:rPr>
        <w:t>г</w:t>
      </w:r>
      <w:proofErr w:type="gramEnd"/>
      <w:r w:rsidRPr="00DC4221">
        <w:rPr>
          <w:sz w:val="32"/>
          <w:szCs w:val="32"/>
        </w:rPr>
        <w:t>. Орша: Иезуитский коллегиум, дом Владимира Короткевича, Рогволодов камень, мемориальный комплекс «Катюша».</w:t>
      </w:r>
    </w:p>
    <w:p w:rsidR="00B21269" w:rsidRPr="00B21269" w:rsidRDefault="0026286E" w:rsidP="0026286E">
      <w:pPr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Соревнования в рамках </w:t>
      </w:r>
      <w:r>
        <w:rPr>
          <w:sz w:val="30"/>
          <w:szCs w:val="30"/>
          <w:lang w:val="en-US"/>
        </w:rPr>
        <w:t>II</w:t>
      </w:r>
      <w:r w:rsidRPr="00D849FF">
        <w:rPr>
          <w:sz w:val="30"/>
          <w:szCs w:val="30"/>
        </w:rPr>
        <w:t xml:space="preserve"> </w:t>
      </w:r>
      <w:r>
        <w:rPr>
          <w:sz w:val="30"/>
          <w:szCs w:val="30"/>
        </w:rPr>
        <w:t>Европейских игр 2019 года посетило более 18,5 тыс. болельщиков Витебской области. Кроме того, по партнерским соглашениям с управлением спорта и туризма Витебского облисполкома, данное мероприятие посетили группы иностранных туристов в количестве 1522 человека.</w:t>
      </w:r>
    </w:p>
    <w:p w:rsidR="0026286E" w:rsidRPr="008B58B7" w:rsidRDefault="0026286E" w:rsidP="0026286E">
      <w:pPr>
        <w:suppressAutoHyphens/>
        <w:spacing w:line="240" w:lineRule="auto"/>
        <w:ind w:left="0" w:firstLine="709"/>
        <w:rPr>
          <w:sz w:val="30"/>
          <w:szCs w:val="30"/>
        </w:rPr>
      </w:pPr>
      <w:r w:rsidRPr="008B58B7">
        <w:rPr>
          <w:sz w:val="30"/>
          <w:szCs w:val="30"/>
        </w:rPr>
        <w:t xml:space="preserve">В </w:t>
      </w:r>
      <w:r>
        <w:rPr>
          <w:sz w:val="30"/>
          <w:szCs w:val="30"/>
        </w:rPr>
        <w:t>областном центре</w:t>
      </w:r>
      <w:r w:rsidRPr="008B58B7">
        <w:rPr>
          <w:sz w:val="30"/>
          <w:szCs w:val="30"/>
        </w:rPr>
        <w:t xml:space="preserve"> работали</w:t>
      </w:r>
      <w:r w:rsidRPr="008B58B7">
        <w:rPr>
          <w:b/>
          <w:sz w:val="30"/>
          <w:szCs w:val="30"/>
        </w:rPr>
        <w:t xml:space="preserve"> </w:t>
      </w:r>
      <w:proofErr w:type="gramStart"/>
      <w:r w:rsidRPr="008B58B7">
        <w:rPr>
          <w:b/>
          <w:sz w:val="30"/>
          <w:szCs w:val="30"/>
        </w:rPr>
        <w:t>фан-зоны</w:t>
      </w:r>
      <w:proofErr w:type="gramEnd"/>
      <w:r w:rsidRPr="008B58B7">
        <w:rPr>
          <w:sz w:val="30"/>
          <w:szCs w:val="30"/>
        </w:rPr>
        <w:t xml:space="preserve">, куда можно было прийти всей семьей, чтобы посмотреть соревнования II Европейских игр и просто отдохнуть. Яркие культурные программы, увлекательные концертные номера, топовые исполнители, ярмарки, экраны для трансляций состязаний и церемоний открытия и закрытия Игр, интерактивные развлечения, конкурсы, мастер-классы, детские площадки, показательные выступления, разнообразная кухня – как писала пресса, </w:t>
      </w:r>
      <w:r w:rsidR="008D2783" w:rsidRPr="006E0B91">
        <w:rPr>
          <w:sz w:val="30"/>
          <w:szCs w:val="30"/>
        </w:rPr>
        <w:t>”</w:t>
      </w:r>
      <w:r w:rsidRPr="008B58B7">
        <w:rPr>
          <w:sz w:val="30"/>
          <w:szCs w:val="30"/>
        </w:rPr>
        <w:t>все это помогало почувствовать эмоции ярких побед</w:t>
      </w:r>
      <w:r w:rsidR="008D2783" w:rsidRPr="006E0B91">
        <w:rPr>
          <w:sz w:val="30"/>
          <w:szCs w:val="30"/>
        </w:rPr>
        <w:t>“</w:t>
      </w:r>
      <w:r w:rsidRPr="008B58B7">
        <w:rPr>
          <w:sz w:val="30"/>
          <w:szCs w:val="30"/>
        </w:rPr>
        <w:t>.</w:t>
      </w:r>
    </w:p>
    <w:p w:rsidR="008D2783" w:rsidRPr="006E0B91" w:rsidRDefault="008D2783" w:rsidP="008D2783">
      <w:pPr>
        <w:spacing w:line="240" w:lineRule="auto"/>
        <w:ind w:left="0" w:firstLine="709"/>
        <w:rPr>
          <w:sz w:val="30"/>
          <w:szCs w:val="30"/>
          <w:lang w:val="be-BY"/>
        </w:rPr>
      </w:pPr>
      <w:r w:rsidRPr="006E0B91">
        <w:rPr>
          <w:sz w:val="30"/>
          <w:szCs w:val="30"/>
        </w:rPr>
        <w:t xml:space="preserve">На официальных сайтах местных исполнительных и распорядительных органов </w:t>
      </w:r>
      <w:r>
        <w:rPr>
          <w:sz w:val="30"/>
          <w:szCs w:val="30"/>
        </w:rPr>
        <w:t xml:space="preserve">был </w:t>
      </w:r>
      <w:r w:rsidRPr="006E0B91">
        <w:rPr>
          <w:sz w:val="30"/>
          <w:szCs w:val="30"/>
        </w:rPr>
        <w:t>размещен баннер ”ІІ Европейские игры“ с подборкой материалов по теме. О</w:t>
      </w:r>
      <w:r w:rsidRPr="006E0B91">
        <w:rPr>
          <w:sz w:val="30"/>
          <w:szCs w:val="30"/>
          <w:lang w:val="be-BY"/>
        </w:rPr>
        <w:t xml:space="preserve">беспечена наполняемость средств массовой информации, их </w:t>
      </w:r>
      <w:proofErr w:type="gramStart"/>
      <w:r w:rsidRPr="006E0B91">
        <w:rPr>
          <w:sz w:val="30"/>
          <w:szCs w:val="30"/>
          <w:lang w:val="be-BY"/>
        </w:rPr>
        <w:t>интернет-версий</w:t>
      </w:r>
      <w:proofErr w:type="gramEnd"/>
      <w:r w:rsidRPr="006E0B91">
        <w:rPr>
          <w:sz w:val="30"/>
          <w:szCs w:val="30"/>
          <w:lang w:val="be-BY"/>
        </w:rPr>
        <w:t xml:space="preserve">, аккаунтов социальных сетей информацией о </w:t>
      </w:r>
      <w:r w:rsidRPr="006E0B91">
        <w:rPr>
          <w:sz w:val="30"/>
          <w:szCs w:val="30"/>
        </w:rPr>
        <w:t>ІІ Европейских играх (далее – Игры)</w:t>
      </w:r>
      <w:r w:rsidRPr="006E0B91">
        <w:rPr>
          <w:sz w:val="30"/>
          <w:szCs w:val="30"/>
          <w:lang w:val="be-BY"/>
        </w:rPr>
        <w:t xml:space="preserve"> (о билетах, расписании соревнований, талисмане Игр, Эстафете огня ”Пламя мира“ и др.). </w:t>
      </w:r>
    </w:p>
    <w:p w:rsidR="008D2783" w:rsidRDefault="008D2783" w:rsidP="008D2783">
      <w:pPr>
        <w:spacing w:line="240" w:lineRule="auto"/>
        <w:ind w:left="0" w:firstLine="709"/>
        <w:rPr>
          <w:sz w:val="30"/>
          <w:szCs w:val="30"/>
        </w:rPr>
      </w:pPr>
      <w:r w:rsidRPr="006E0B91">
        <w:rPr>
          <w:sz w:val="30"/>
          <w:szCs w:val="30"/>
          <w:lang w:val="be-BY"/>
        </w:rPr>
        <w:t>Задействованы возможности наружной рекламы в освещении Игр. В частности, в</w:t>
      </w:r>
      <w:r w:rsidRPr="006E0B91">
        <w:rPr>
          <w:sz w:val="30"/>
          <w:szCs w:val="30"/>
        </w:rPr>
        <w:t xml:space="preserve"> г. </w:t>
      </w:r>
      <w:proofErr w:type="gramStart"/>
      <w:r w:rsidRPr="006E0B91">
        <w:rPr>
          <w:sz w:val="30"/>
          <w:szCs w:val="30"/>
        </w:rPr>
        <w:t>Витебске</w:t>
      </w:r>
      <w:proofErr w:type="gramEnd"/>
      <w:r w:rsidR="003B05A4">
        <w:rPr>
          <w:sz w:val="30"/>
          <w:szCs w:val="30"/>
        </w:rPr>
        <w:t xml:space="preserve"> </w:t>
      </w:r>
      <w:r w:rsidRPr="006E0B91">
        <w:rPr>
          <w:sz w:val="30"/>
          <w:szCs w:val="30"/>
        </w:rPr>
        <w:t>размещено 15 билбордов с социальной рекламой с постоянно меняющейся их локацией фирм ИП ООО ”Сити-лайт“, ИП ООО ”Бигборд“. По трассе Р21</w:t>
      </w:r>
      <w:r>
        <w:rPr>
          <w:sz w:val="30"/>
          <w:szCs w:val="30"/>
        </w:rPr>
        <w:t xml:space="preserve"> (Лиозненский район)</w:t>
      </w:r>
      <w:r w:rsidRPr="006E0B91">
        <w:rPr>
          <w:sz w:val="30"/>
          <w:szCs w:val="30"/>
        </w:rPr>
        <w:t xml:space="preserve"> размещен </w:t>
      </w:r>
      <w:r w:rsidRPr="006E0B91">
        <w:rPr>
          <w:sz w:val="30"/>
          <w:szCs w:val="30"/>
          <w:lang w:val="be-BY"/>
        </w:rPr>
        <w:t>билборд Игр</w:t>
      </w:r>
      <w:r w:rsidRPr="006E0B91">
        <w:rPr>
          <w:sz w:val="30"/>
          <w:szCs w:val="30"/>
        </w:rPr>
        <w:t xml:space="preserve">. В учреждениях образования, культуры Миорского района при проведении культурно-массовых мероприятий осуществляется трансляция видеороликов социальной рекламы </w:t>
      </w:r>
      <w:r w:rsidRPr="006E0B91">
        <w:rPr>
          <w:color w:val="000000"/>
          <w:sz w:val="30"/>
          <w:szCs w:val="30"/>
        </w:rPr>
        <w:t>”</w:t>
      </w:r>
      <w:r w:rsidRPr="006E0B91">
        <w:rPr>
          <w:color w:val="0A0A0A"/>
          <w:kern w:val="36"/>
          <w:sz w:val="30"/>
          <w:szCs w:val="30"/>
        </w:rPr>
        <w:t xml:space="preserve">II </w:t>
      </w:r>
      <w:r w:rsidRPr="006E0B91">
        <w:rPr>
          <w:color w:val="0A0A0A"/>
          <w:kern w:val="36"/>
          <w:sz w:val="30"/>
          <w:szCs w:val="30"/>
        </w:rPr>
        <w:lastRenderedPageBreak/>
        <w:t xml:space="preserve">Европейские игры 2019 года – время ярких побед!“, </w:t>
      </w:r>
      <w:r w:rsidRPr="006E0B91">
        <w:rPr>
          <w:sz w:val="30"/>
          <w:szCs w:val="30"/>
        </w:rPr>
        <w:t>”Церемония открытия II Европейских игр – уникальное шоу, которое не повторится“</w:t>
      </w:r>
      <w:r w:rsidRPr="006E0B91">
        <w:rPr>
          <w:sz w:val="30"/>
          <w:szCs w:val="30"/>
          <w:shd w:val="clear" w:color="auto" w:fill="FFFFFF"/>
        </w:rPr>
        <w:t xml:space="preserve">. </w:t>
      </w:r>
      <w:r w:rsidRPr="006E0B91">
        <w:rPr>
          <w:sz w:val="30"/>
          <w:szCs w:val="30"/>
        </w:rPr>
        <w:t xml:space="preserve">В пункте пропуска ”Урбаны“ Браславского района </w:t>
      </w:r>
      <w:proofErr w:type="gramStart"/>
      <w:r w:rsidRPr="006E0B91">
        <w:rPr>
          <w:sz w:val="30"/>
          <w:szCs w:val="30"/>
        </w:rPr>
        <w:t>размещен</w:t>
      </w:r>
      <w:proofErr w:type="gramEnd"/>
      <w:r w:rsidRPr="006E0B91">
        <w:rPr>
          <w:sz w:val="30"/>
          <w:szCs w:val="30"/>
        </w:rPr>
        <w:t xml:space="preserve"> билборд ”Наступило время ярких побед“</w:t>
      </w:r>
      <w:r>
        <w:rPr>
          <w:sz w:val="30"/>
          <w:szCs w:val="30"/>
        </w:rPr>
        <w:t>. В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>лубокое по ул.</w:t>
      </w:r>
      <w:r w:rsidRPr="006E0B91">
        <w:rPr>
          <w:sz w:val="30"/>
          <w:szCs w:val="30"/>
        </w:rPr>
        <w:t>Ленина и на въезде в райцентр размещены две тематические растяжки и баннер на здании Глубокского молочноконсервного комбината. По городу размещено 20 плакатов-афиш.</w:t>
      </w:r>
      <w:r>
        <w:rPr>
          <w:sz w:val="30"/>
          <w:szCs w:val="30"/>
        </w:rPr>
        <w:t xml:space="preserve"> </w:t>
      </w:r>
    </w:p>
    <w:p w:rsidR="008D2783" w:rsidRDefault="008D2783" w:rsidP="008D2783">
      <w:pPr>
        <w:spacing w:line="240" w:lineRule="auto"/>
        <w:ind w:left="0" w:firstLine="709"/>
        <w:rPr>
          <w:sz w:val="30"/>
          <w:szCs w:val="30"/>
          <w:lang w:eastAsia="zh-CN"/>
        </w:rPr>
      </w:pPr>
      <w:r w:rsidRPr="00DA501F">
        <w:rPr>
          <w:sz w:val="30"/>
          <w:szCs w:val="30"/>
          <w:lang w:eastAsia="zh-CN"/>
        </w:rPr>
        <w:t xml:space="preserve">В </w:t>
      </w:r>
      <w:r>
        <w:rPr>
          <w:sz w:val="30"/>
          <w:szCs w:val="30"/>
          <w:lang w:eastAsia="zh-CN"/>
        </w:rPr>
        <w:t>г</w:t>
      </w:r>
      <w:proofErr w:type="gramStart"/>
      <w:r>
        <w:rPr>
          <w:sz w:val="30"/>
          <w:szCs w:val="30"/>
          <w:lang w:eastAsia="zh-CN"/>
        </w:rPr>
        <w:t>.Н</w:t>
      </w:r>
      <w:proofErr w:type="gramEnd"/>
      <w:r>
        <w:rPr>
          <w:sz w:val="30"/>
          <w:szCs w:val="30"/>
          <w:lang w:eastAsia="zh-CN"/>
        </w:rPr>
        <w:t>овополоцке</w:t>
      </w:r>
      <w:r w:rsidRPr="00DA501F">
        <w:rPr>
          <w:sz w:val="30"/>
          <w:szCs w:val="30"/>
          <w:lang w:eastAsia="zh-CN"/>
        </w:rPr>
        <w:t xml:space="preserve"> размещено 2 билборда по указанной тематике (ул.Молодежная, 145 и вдоль автодороги), а также на светодиодном экране в районе торгового центра </w:t>
      </w:r>
      <w:r>
        <w:rPr>
          <w:sz w:val="30"/>
          <w:szCs w:val="30"/>
          <w:lang w:eastAsia="zh-CN"/>
        </w:rPr>
        <w:t>”</w:t>
      </w:r>
      <w:r w:rsidRPr="00DA501F">
        <w:rPr>
          <w:sz w:val="30"/>
          <w:szCs w:val="30"/>
          <w:lang w:eastAsia="zh-CN"/>
        </w:rPr>
        <w:t>Стрелецкий капитал</w:t>
      </w:r>
      <w:r>
        <w:rPr>
          <w:sz w:val="30"/>
          <w:szCs w:val="30"/>
          <w:lang w:eastAsia="zh-CN"/>
        </w:rPr>
        <w:t>“.</w:t>
      </w:r>
    </w:p>
    <w:p w:rsidR="003B05A4" w:rsidRDefault="003B05A4" w:rsidP="008D2783">
      <w:pPr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Подготовка и проведение </w:t>
      </w:r>
      <w:r w:rsidRPr="006E0B91">
        <w:rPr>
          <w:sz w:val="30"/>
          <w:szCs w:val="30"/>
        </w:rPr>
        <w:t>ІІ Европейских игр</w:t>
      </w:r>
      <w:r>
        <w:rPr>
          <w:sz w:val="30"/>
          <w:szCs w:val="30"/>
        </w:rPr>
        <w:t xml:space="preserve"> освещалась в средствах массовой информации.</w:t>
      </w:r>
    </w:p>
    <w:p w:rsidR="008D2783" w:rsidRDefault="008D2783" w:rsidP="008D2783">
      <w:pPr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В газете ”Полац</w:t>
      </w:r>
      <w:r w:rsidRPr="002C7251">
        <w:rPr>
          <w:sz w:val="30"/>
          <w:szCs w:val="30"/>
        </w:rPr>
        <w:t>кі весні</w:t>
      </w:r>
      <w:proofErr w:type="gramStart"/>
      <w:r w:rsidRPr="002C7251">
        <w:rPr>
          <w:sz w:val="30"/>
          <w:szCs w:val="30"/>
        </w:rPr>
        <w:t>к</w:t>
      </w:r>
      <w:proofErr w:type="gramEnd"/>
      <w:r w:rsidRPr="002C7251">
        <w:rPr>
          <w:sz w:val="30"/>
          <w:szCs w:val="30"/>
        </w:rPr>
        <w:t xml:space="preserve">“ действовали специальные рубрики  </w:t>
      </w:r>
      <w:r>
        <w:rPr>
          <w:sz w:val="30"/>
          <w:szCs w:val="30"/>
        </w:rPr>
        <w:t>”</w:t>
      </w:r>
      <w:r w:rsidRPr="002C7251">
        <w:rPr>
          <w:sz w:val="30"/>
          <w:szCs w:val="30"/>
        </w:rPr>
        <w:t>Полочане – на Евроигры</w:t>
      </w:r>
      <w:r>
        <w:rPr>
          <w:sz w:val="30"/>
          <w:szCs w:val="30"/>
        </w:rPr>
        <w:t>“</w:t>
      </w:r>
      <w:r w:rsidRPr="002C7251">
        <w:rPr>
          <w:sz w:val="30"/>
          <w:szCs w:val="30"/>
        </w:rPr>
        <w:t xml:space="preserve"> (до открытия</w:t>
      </w:r>
      <w:r>
        <w:rPr>
          <w:sz w:val="30"/>
          <w:szCs w:val="30"/>
        </w:rPr>
        <w:t xml:space="preserve"> Игр</w:t>
      </w:r>
      <w:r w:rsidRPr="002C7251">
        <w:rPr>
          <w:sz w:val="30"/>
          <w:szCs w:val="30"/>
        </w:rPr>
        <w:t xml:space="preserve">), </w:t>
      </w:r>
      <w:r>
        <w:rPr>
          <w:sz w:val="30"/>
          <w:szCs w:val="30"/>
        </w:rPr>
        <w:t>”</w:t>
      </w:r>
      <w:r w:rsidRPr="002C7251">
        <w:rPr>
          <w:sz w:val="30"/>
          <w:szCs w:val="30"/>
        </w:rPr>
        <w:t>Полочане – на Евроиграх</w:t>
      </w:r>
      <w:r>
        <w:rPr>
          <w:sz w:val="30"/>
          <w:szCs w:val="30"/>
        </w:rPr>
        <w:t>“</w:t>
      </w:r>
      <w:r w:rsidRPr="002C7251">
        <w:rPr>
          <w:sz w:val="30"/>
          <w:szCs w:val="30"/>
        </w:rPr>
        <w:t xml:space="preserve"> (в период проведения Евроигр)</w:t>
      </w:r>
      <w:r>
        <w:rPr>
          <w:sz w:val="30"/>
          <w:szCs w:val="30"/>
        </w:rPr>
        <w:t>. Н</w:t>
      </w:r>
      <w:r w:rsidRPr="00C76769">
        <w:rPr>
          <w:sz w:val="30"/>
          <w:szCs w:val="30"/>
        </w:rPr>
        <w:t xml:space="preserve">а интернет-ресурсе </w:t>
      </w:r>
      <w:r w:rsidRPr="002C7251">
        <w:rPr>
          <w:sz w:val="30"/>
          <w:szCs w:val="30"/>
        </w:rPr>
        <w:t>http://www.orshanka.by/</w:t>
      </w:r>
      <w:r w:rsidRPr="00C76769">
        <w:rPr>
          <w:sz w:val="30"/>
          <w:szCs w:val="30"/>
        </w:rPr>
        <w:t xml:space="preserve"> в мае 2019 г. размещено уникальное</w:t>
      </w:r>
      <w:r>
        <w:rPr>
          <w:sz w:val="30"/>
          <w:szCs w:val="30"/>
        </w:rPr>
        <w:t xml:space="preserve"> видео встречи в Орше эстафеты ”</w:t>
      </w:r>
      <w:r w:rsidRPr="00C76769">
        <w:rPr>
          <w:sz w:val="30"/>
          <w:szCs w:val="30"/>
        </w:rPr>
        <w:t>Пламя мира</w:t>
      </w:r>
      <w:r>
        <w:rPr>
          <w:sz w:val="30"/>
          <w:szCs w:val="30"/>
        </w:rPr>
        <w:t xml:space="preserve">“. </w:t>
      </w:r>
      <w:r w:rsidRPr="00C76769">
        <w:rPr>
          <w:sz w:val="30"/>
          <w:szCs w:val="30"/>
        </w:rPr>
        <w:t xml:space="preserve">Специальным проектом по освещению подготовки к Играм можно назвать серию эксклюзивных интервью с белорусскими спортсменами, которые проходили подготовку к Играм на базе ФОК </w:t>
      </w:r>
      <w:r>
        <w:rPr>
          <w:sz w:val="30"/>
          <w:szCs w:val="30"/>
        </w:rPr>
        <w:t>”</w:t>
      </w:r>
      <w:proofErr w:type="gramStart"/>
      <w:r w:rsidRPr="00C76769">
        <w:rPr>
          <w:sz w:val="30"/>
          <w:szCs w:val="30"/>
        </w:rPr>
        <w:t>Юность-Ушачи</w:t>
      </w:r>
      <w:proofErr w:type="gramEnd"/>
      <w:r>
        <w:rPr>
          <w:sz w:val="30"/>
          <w:szCs w:val="30"/>
        </w:rPr>
        <w:t>“,</w:t>
      </w:r>
      <w:r w:rsidRPr="00C76769">
        <w:rPr>
          <w:sz w:val="30"/>
          <w:szCs w:val="30"/>
        </w:rPr>
        <w:t xml:space="preserve"> в частности, с будущей чемпионкой </w:t>
      </w:r>
      <w:r>
        <w:rPr>
          <w:sz w:val="30"/>
          <w:szCs w:val="30"/>
        </w:rPr>
        <w:t>Игр</w:t>
      </w:r>
      <w:r w:rsidRPr="00C76769">
        <w:rPr>
          <w:sz w:val="30"/>
          <w:szCs w:val="30"/>
        </w:rPr>
        <w:t xml:space="preserve"> Мариной Слуцкой (дзюдо), серебряной медалисткой Анастасией Архиповой (самбо).</w:t>
      </w:r>
    </w:p>
    <w:p w:rsidR="008D2783" w:rsidRDefault="008D2783" w:rsidP="008D2783">
      <w:pPr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ab/>
        <w:t>Газетой ”Витьбичи“ в</w:t>
      </w:r>
      <w:r w:rsidRPr="00582546">
        <w:rPr>
          <w:sz w:val="30"/>
          <w:szCs w:val="30"/>
        </w:rPr>
        <w:t xml:space="preserve">о время Игр акцент делался на выступление спортсменов Витебской области, также уделялось внимание всей сборной Беларуси. Новости публиковались также в социальных сетях (VK, Facebook) и на YouTube-канале </w:t>
      </w:r>
      <w:r>
        <w:rPr>
          <w:sz w:val="30"/>
          <w:szCs w:val="30"/>
        </w:rPr>
        <w:t>”</w:t>
      </w:r>
      <w:r w:rsidRPr="00582546">
        <w:rPr>
          <w:sz w:val="30"/>
          <w:szCs w:val="30"/>
        </w:rPr>
        <w:t>Витьбичей</w:t>
      </w:r>
      <w:r>
        <w:rPr>
          <w:sz w:val="30"/>
          <w:szCs w:val="30"/>
        </w:rPr>
        <w:t>“.</w:t>
      </w:r>
    </w:p>
    <w:p w:rsidR="008D2783" w:rsidRPr="002C7251" w:rsidRDefault="008D2783" w:rsidP="008D2783">
      <w:pPr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ab/>
        <w:t>ІІ Европейские</w:t>
      </w:r>
      <w:r w:rsidRPr="00F97F00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F97F00">
        <w:rPr>
          <w:sz w:val="30"/>
          <w:szCs w:val="30"/>
        </w:rPr>
        <w:t>гр</w:t>
      </w:r>
      <w:r>
        <w:rPr>
          <w:sz w:val="30"/>
          <w:szCs w:val="30"/>
        </w:rPr>
        <w:t xml:space="preserve">ы способствовали патриотическому и гражданскому воспитанию жителей Витебской области. Широкая поддержка спортсменов поднимала их дух, что сказалось на медальном зачете. </w:t>
      </w:r>
    </w:p>
    <w:p w:rsidR="008D2783" w:rsidRDefault="008D2783" w:rsidP="008D2783">
      <w:pPr>
        <w:spacing w:line="240" w:lineRule="auto"/>
        <w:ind w:left="0" w:firstLine="709"/>
        <w:contextualSpacing/>
        <w:rPr>
          <w:sz w:val="30"/>
          <w:szCs w:val="30"/>
        </w:rPr>
      </w:pPr>
    </w:p>
    <w:p w:rsidR="00667793" w:rsidRDefault="008D2783" w:rsidP="008D2783">
      <w:pPr>
        <w:spacing w:line="240" w:lineRule="auto"/>
        <w:ind w:left="0" w:firstLine="709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Главное управление идеологической работы и по делам молодежи Витебского областного исполнительного комитета </w:t>
      </w:r>
    </w:p>
    <w:p w:rsidR="008D2783" w:rsidRDefault="008D2783" w:rsidP="008D2783">
      <w:pPr>
        <w:spacing w:line="240" w:lineRule="auto"/>
        <w:ind w:left="0" w:firstLine="709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Управление спорта и туризма</w:t>
      </w:r>
    </w:p>
    <w:p w:rsidR="008D2783" w:rsidRDefault="008D2783" w:rsidP="008D2783">
      <w:pPr>
        <w:spacing w:line="240" w:lineRule="auto"/>
        <w:ind w:left="0" w:firstLine="709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Витебского областного исполнительного комитета </w:t>
      </w:r>
    </w:p>
    <w:p w:rsidR="003B05A4" w:rsidRDefault="003B05A4" w:rsidP="008D2783">
      <w:pPr>
        <w:spacing w:line="240" w:lineRule="auto"/>
        <w:ind w:left="0" w:firstLine="709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Июль 2019 г.</w:t>
      </w:r>
    </w:p>
    <w:p w:rsidR="00D7339F" w:rsidRPr="00AF3ED5" w:rsidRDefault="00D7339F" w:rsidP="00AF3ED5">
      <w:pPr>
        <w:spacing w:line="240" w:lineRule="auto"/>
        <w:ind w:left="0" w:firstLine="709"/>
        <w:contextualSpacing/>
        <w:rPr>
          <w:sz w:val="30"/>
          <w:szCs w:val="30"/>
        </w:rPr>
      </w:pPr>
    </w:p>
    <w:p w:rsidR="00AF3ED5" w:rsidRPr="00AF3ED5" w:rsidRDefault="00AF3ED5" w:rsidP="00AF3ED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i/>
          <w:color w:val="FF0000"/>
          <w:sz w:val="30"/>
          <w:szCs w:val="30"/>
        </w:rPr>
      </w:pPr>
    </w:p>
    <w:p w:rsidR="00FD5DB1" w:rsidRDefault="00FD5DB1" w:rsidP="00FD5DB1">
      <w:pPr>
        <w:spacing w:line="276" w:lineRule="auto"/>
      </w:pPr>
    </w:p>
    <w:sectPr w:rsidR="00FD5DB1" w:rsidSect="0084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FD5DB1"/>
    <w:rsid w:val="00077D6D"/>
    <w:rsid w:val="00112647"/>
    <w:rsid w:val="0026286E"/>
    <w:rsid w:val="003B05A4"/>
    <w:rsid w:val="004E338A"/>
    <w:rsid w:val="005E4C15"/>
    <w:rsid w:val="00667793"/>
    <w:rsid w:val="00733245"/>
    <w:rsid w:val="00841F32"/>
    <w:rsid w:val="008D2783"/>
    <w:rsid w:val="00941917"/>
    <w:rsid w:val="00AF3ED5"/>
    <w:rsid w:val="00B21269"/>
    <w:rsid w:val="00C46A63"/>
    <w:rsid w:val="00D7339F"/>
    <w:rsid w:val="00D849FF"/>
    <w:rsid w:val="00FD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B1"/>
    <w:pPr>
      <w:widowControl w:val="0"/>
      <w:spacing w:line="300" w:lineRule="auto"/>
      <w:ind w:left="482" w:firstLine="480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D5DB1"/>
    <w:pPr>
      <w:widowControl/>
      <w:spacing w:line="240" w:lineRule="auto"/>
      <w:ind w:left="0"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FD5D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Normal (Web)"/>
    <w:basedOn w:val="a"/>
    <w:uiPriority w:val="99"/>
    <w:rsid w:val="00FD5DB1"/>
    <w:pPr>
      <w:widowControl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cp:lastModifiedBy>User</cp:lastModifiedBy>
  <cp:revision>2</cp:revision>
  <cp:lastPrinted>2019-07-12T10:40:00Z</cp:lastPrinted>
  <dcterms:created xsi:type="dcterms:W3CDTF">2019-07-18T08:29:00Z</dcterms:created>
  <dcterms:modified xsi:type="dcterms:W3CDTF">2019-07-18T08:29:00Z</dcterms:modified>
</cp:coreProperties>
</file>